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052E" w14:textId="77777777" w:rsidR="00EB4F5B" w:rsidRPr="00EB4F5B" w:rsidRDefault="00EB4F5B" w:rsidP="00EB4F5B"/>
    <w:p w14:paraId="33B37FA5" w14:textId="77777777" w:rsidR="003B7237" w:rsidRPr="003B7237" w:rsidRDefault="003B7237" w:rsidP="003B7237"/>
    <w:p w14:paraId="7BB6E37E" w14:textId="1749F6B2" w:rsidR="00045A59" w:rsidRDefault="00045A59" w:rsidP="00045A59">
      <w:pPr>
        <w:pStyle w:val="Overskrift1"/>
      </w:pPr>
      <w:r>
        <w:t xml:space="preserve">Seriøsitetsbestemmelser </w:t>
      </w:r>
      <w:r w:rsidR="000B0FC0">
        <w:t>kjøp av renholdstjenester</w:t>
      </w:r>
    </w:p>
    <w:p w14:paraId="36BB1C3A" w14:textId="77777777" w:rsidR="00045A59" w:rsidRDefault="00045A59" w:rsidP="00045A59"/>
    <w:p w14:paraId="5A2A61F3" w14:textId="6D96C56E" w:rsidR="00045A59" w:rsidRDefault="00C52F55" w:rsidP="007212C9">
      <w:pPr>
        <w:pStyle w:val="Overskrift2"/>
      </w:pPr>
      <w:r>
        <w:t>1.</w:t>
      </w:r>
      <w:r w:rsidR="00045A59">
        <w:t>HMS kort</w:t>
      </w:r>
      <w:r w:rsidR="00DA7178">
        <w:t>*</w:t>
      </w:r>
    </w:p>
    <w:p w14:paraId="436785BD" w14:textId="77777777" w:rsidR="00045A59" w:rsidRDefault="00045A59" w:rsidP="00045A59"/>
    <w:p w14:paraId="7D4620A4" w14:textId="5E47D8A0" w:rsidR="00045A59" w:rsidRDefault="00045A59" w:rsidP="00045A59">
      <w:r>
        <w:t xml:space="preserve">Alle som utfører arbeid  under denne kontrakten, skal </w:t>
      </w:r>
      <w:r w:rsidR="00C241D3">
        <w:t xml:space="preserve">på arbeidsstedet </w:t>
      </w:r>
      <w:r>
        <w:t xml:space="preserve">bære synlig </w:t>
      </w:r>
      <w:r w:rsidR="008A5441">
        <w:t xml:space="preserve">og </w:t>
      </w:r>
      <w:r>
        <w:t>gyldig HMS-kort utstedt av Arbeidstilsynet, jf. FOR-2012-05-08-408.</w:t>
      </w:r>
    </w:p>
    <w:p w14:paraId="065F2FE3" w14:textId="77777777" w:rsidR="00045A59" w:rsidRDefault="00045A59" w:rsidP="00045A59"/>
    <w:p w14:paraId="0CBCD822" w14:textId="77777777" w:rsidR="00045A59" w:rsidRDefault="00045A59" w:rsidP="00045A59">
      <w:r>
        <w:t>Frem til HMS-kortet er mottatt aksepterer oppdragsgiver gyldig HMS-kortbekreftelse med QR-kode fra Arbeidstilsynet sammen med gyldig identifikasjon. Ordrebekreftelse, søknadsskjema o.l. aksepteres ikke som HMS kort.</w:t>
      </w:r>
    </w:p>
    <w:p w14:paraId="43BC3A76" w14:textId="77777777" w:rsidR="00045A59" w:rsidRDefault="00045A59" w:rsidP="00045A59"/>
    <w:p w14:paraId="271B9DDB" w14:textId="6A4C6DA2" w:rsidR="00045A59" w:rsidRDefault="00045A59" w:rsidP="00045A59">
      <w:r>
        <w:t xml:space="preserve">Før HMS-kortet er mottatt, må arbeidstakeren på </w:t>
      </w:r>
      <w:r w:rsidR="00791364">
        <w:t xml:space="preserve">stedet </w:t>
      </w:r>
      <w:r>
        <w:t>kunne dokumentere hvilken virksomhet han eller hun jobber for.</w:t>
      </w:r>
    </w:p>
    <w:p w14:paraId="69839DFE" w14:textId="77777777" w:rsidR="00045A59" w:rsidRDefault="00045A59" w:rsidP="00045A59"/>
    <w:p w14:paraId="79510564" w14:textId="77777777" w:rsidR="00045A59" w:rsidRDefault="00045A59" w:rsidP="00045A59">
      <w:r>
        <w:t>Lånekort aksepteres ved fremvisning av gyldig HMS-kortbekreftelse med QR-kode fra Arbeidstilsynet sammen med gyldig identifikasjon.</w:t>
      </w:r>
    </w:p>
    <w:p w14:paraId="3448D1A7" w14:textId="77777777" w:rsidR="00045A59" w:rsidRDefault="00045A59" w:rsidP="00045A59"/>
    <w:p w14:paraId="092B862D" w14:textId="1A962D5F" w:rsidR="7EAA0F9B" w:rsidRDefault="00045A59" w:rsidP="00045A59">
      <w:r>
        <w:t xml:space="preserve">Arbeidstakere som ikke har slikt HMS-kort, eller ovennevnte dokumentasjon, vil bli bortvist fra </w:t>
      </w:r>
      <w:r w:rsidR="00791364">
        <w:t>stedet</w:t>
      </w:r>
      <w:r>
        <w:t xml:space="preserve"> for leverandørens regning og risiko.</w:t>
      </w:r>
      <w:r w:rsidR="00707D64">
        <w:br/>
      </w:r>
    </w:p>
    <w:p w14:paraId="23EE89E3" w14:textId="77777777" w:rsidR="00AD1483" w:rsidRDefault="00AD1483" w:rsidP="00045A59"/>
    <w:p w14:paraId="73B0C76E" w14:textId="77777777" w:rsidR="007212C9" w:rsidRDefault="007212C9" w:rsidP="007212C9">
      <w:pPr>
        <w:pStyle w:val="Overskrift2"/>
      </w:pPr>
      <w:r>
        <w:t>2. Internkontroll og SHA</w:t>
      </w:r>
    </w:p>
    <w:p w14:paraId="5FDFAFC9" w14:textId="77777777" w:rsidR="007212C9" w:rsidRDefault="007212C9" w:rsidP="007212C9"/>
    <w:p w14:paraId="2367905B" w14:textId="77777777" w:rsidR="007212C9" w:rsidRDefault="007212C9" w:rsidP="007212C9">
      <w:r>
        <w:t>Leverandøren skal følge den til enhver tid gjeldende arbeidsmiljølovgivning med tilhørende forskrifter, Oppdragsgivers SHA-plan (Sikkerhet, Helse og Arbeidsmiljø) og Oppdragsgivers eller koordinators anvisninger. Leverandøren plikter å ha et internkontrollsystem iht. forskrift om systematisk helse- miljø og sikkerhetsarbeid i virksomheter. Relevante deler av Oppdragsgivers SHA-plan skal innarbeides i, og følges opp gjennom, leverandørens internkontroll. Innarbeidingen skal skje slik at SHA-planens bestemmelser kan identifiseres.</w:t>
      </w:r>
    </w:p>
    <w:p w14:paraId="5719C0D5" w14:textId="77777777" w:rsidR="007212C9" w:rsidRDefault="007212C9" w:rsidP="007212C9"/>
    <w:p w14:paraId="12079A0D" w14:textId="08864B3A" w:rsidR="007212C9" w:rsidRDefault="007212C9" w:rsidP="007212C9">
      <w:r>
        <w:t>Med mindre annet er avtalt skal alle Leverandørens nøkkelpersoner i prosjektet</w:t>
      </w:r>
      <w:r w:rsidR="00F232E1">
        <w:t>/oppdraget</w:t>
      </w:r>
      <w:r>
        <w:t xml:space="preserve"> forstå og kunne gjøre seg godt forstått på norsk. Leverandøren skal sørge for at arbeidere han og eventuelle underleverandører benytter kan kommunisere på en slik måte at manglende kommunikasjon ikke utgjør en sikkerhetsrisiko.*</w:t>
      </w:r>
    </w:p>
    <w:p w14:paraId="48ADA310" w14:textId="77777777" w:rsidR="007212C9" w:rsidRDefault="007212C9" w:rsidP="007212C9"/>
    <w:p w14:paraId="48557B72" w14:textId="77777777" w:rsidR="007212C9" w:rsidRDefault="007212C9" w:rsidP="007212C9">
      <w: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126DAE11" w14:textId="77777777" w:rsidR="007212C9" w:rsidRDefault="007212C9" w:rsidP="007212C9"/>
    <w:p w14:paraId="14BB7A00" w14:textId="77777777" w:rsidR="007212C9" w:rsidRDefault="007212C9" w:rsidP="007212C9">
      <w:r>
        <w:t xml:space="preserve">Alle på arbeidsplassen skal forstå SHA-plan, sikkerhetsopplæring, HMS-rutiner, verneprotokoller, sikkerhetsinstrukser, SJA (Sikker jobbanalyse), sikkerhetsdatablader og varselskilter på </w:t>
      </w:r>
      <w:r>
        <w:lastRenderedPageBreak/>
        <w:t xml:space="preserve">arbeidsplassen, samt bruksanvisning for verktøy og arbeidsutstyr mv. som vedkommende benytter i arbeidet. Materialet skal foreligge på et språk vedkommende arbeider forstår godt, </w:t>
      </w:r>
      <w:proofErr w:type="gramStart"/>
      <w:r>
        <w:t>såfremt</w:t>
      </w:r>
      <w:proofErr w:type="gramEnd"/>
      <w:r>
        <w:t xml:space="preserve"> arbeideren ikke forstår informasjonen fullt ut på norsk eller </w:t>
      </w:r>
      <w:proofErr w:type="gramStart"/>
      <w:r>
        <w:t>engelsk.*</w:t>
      </w:r>
      <w:proofErr w:type="gramEnd"/>
    </w:p>
    <w:p w14:paraId="774411D6" w14:textId="77777777" w:rsidR="007212C9" w:rsidRDefault="007212C9" w:rsidP="007212C9"/>
    <w:p w14:paraId="096D35A8" w14:textId="77777777" w:rsidR="007212C9" w:rsidRDefault="007212C9" w:rsidP="007212C9">
      <w:r>
        <w:t>Ved brudd på ovennevnte plikter har Oppdragsgiver rett til å stanse arbeidene for Leverandørens regning og risiko i den utstrekning Oppdragsgiver anser det nødvendig. Leverandørens forsinkelse som følge av stansing gir Oppdragsgiver rett på eventuell dagmulkt etter kontraktens bestemmelser om forsinket levering.</w:t>
      </w:r>
    </w:p>
    <w:p w14:paraId="3DB02BB3" w14:textId="77777777" w:rsidR="007212C9" w:rsidRDefault="007212C9" w:rsidP="007212C9"/>
    <w:p w14:paraId="2A893850" w14:textId="77777777" w:rsidR="007212C9" w:rsidRDefault="007212C9" w:rsidP="007212C9">
      <w:r>
        <w:t>Oppdragsgiver kan heve avtalen dersom Leverandøren vesentlig misligholder ovennevnte plikter og ikke retter forholdene innen rimelig frist. Før heving gjennomføres skal leverandøren ved skriftlig varsel gis en rimelig tilleggsfrist for å dokumentere retting, med varsel om heving om så ikke skjer. Ved gjentatte mislighold kan Oppdragsgiver heve avtalen selv om leverandøren retter forholdene. Dersom Oppdragsgiver hever kontrakten med Leverandøren, kan Oppdragsgiver kreve å få tiltransportert til seg Leverandørens kontrakter med underleverandører.</w:t>
      </w:r>
    </w:p>
    <w:p w14:paraId="6D421712" w14:textId="77777777" w:rsidR="007212C9" w:rsidRDefault="007212C9" w:rsidP="007212C9"/>
    <w:p w14:paraId="1B7C0EB8" w14:textId="77777777" w:rsidR="007212C9" w:rsidRDefault="007212C9" w:rsidP="007212C9">
      <w:r>
        <w:t>Ved tilsvarende brudd hos underleverandøren, kan Oppdragsgiver kreve at Leverandøren skifter ut underleverandøren. Dette skal skje for Leverandørens regning og risiko.</w:t>
      </w:r>
    </w:p>
    <w:p w14:paraId="014D6205" w14:textId="77777777" w:rsidR="007212C9" w:rsidRDefault="007212C9" w:rsidP="007212C9"/>
    <w:p w14:paraId="5449D0E5" w14:textId="77777777" w:rsidR="005217C0" w:rsidRDefault="005217C0" w:rsidP="00045A59"/>
    <w:p w14:paraId="57845A2C" w14:textId="77777777" w:rsidR="004770EA" w:rsidRDefault="004770EA" w:rsidP="00045A59"/>
    <w:p w14:paraId="6198AC11" w14:textId="686B2533" w:rsidR="00E73C02" w:rsidRDefault="007212C9" w:rsidP="007212C9">
      <w:pPr>
        <w:pStyle w:val="Overskrift2"/>
      </w:pPr>
      <w:r>
        <w:t>3</w:t>
      </w:r>
      <w:r w:rsidR="00857941">
        <w:t xml:space="preserve">. </w:t>
      </w:r>
      <w:r w:rsidR="00E73C02">
        <w:t>Krav til dokumentert yrkesskadeforsikring</w:t>
      </w:r>
    </w:p>
    <w:p w14:paraId="6539FE66" w14:textId="77777777" w:rsidR="009956EC" w:rsidRDefault="009956EC" w:rsidP="009956EC"/>
    <w:p w14:paraId="6C4352FB" w14:textId="05EA0A8A" w:rsidR="00314E11" w:rsidRDefault="00314E11" w:rsidP="00314E11">
      <w:pPr>
        <w:rPr>
          <w:lang w:val="nb"/>
        </w:rPr>
      </w:pPr>
      <w:r w:rsidRPr="00314E11">
        <w:rPr>
          <w:lang w:val="nb"/>
        </w:rPr>
        <w:t>Leverandøren skal på forespørsel innen en rimelig frist fastsatt ved skriftlig varsel dokumentere at egne ansatte og ansatte hos underleverandører som utfører arbeid på kontrakten, er dekket av lovpålagt yrkesskadeforsikring.</w:t>
      </w:r>
    </w:p>
    <w:p w14:paraId="7EA30E52" w14:textId="77777777" w:rsidR="00314E11" w:rsidRPr="00314E11" w:rsidRDefault="00314E11" w:rsidP="00314E11">
      <w:pPr>
        <w:rPr>
          <w:lang w:val="nb"/>
        </w:rPr>
      </w:pPr>
    </w:p>
    <w:p w14:paraId="6DD34B5C" w14:textId="506956D9" w:rsidR="00314E11" w:rsidRDefault="00314E11" w:rsidP="00314E11">
      <w:pPr>
        <w:rPr>
          <w:lang w:val="nb"/>
        </w:rPr>
      </w:pPr>
      <w:r w:rsidRPr="00314E11">
        <w:rPr>
          <w:lang w:val="nb"/>
        </w:rPr>
        <w:t>Oppdragsgiver kan bortvise arbeidstakere/foretak som det ikke har dokumentert yrkesskadeforsikring for innen fristen.</w:t>
      </w:r>
    </w:p>
    <w:p w14:paraId="7435B4CC" w14:textId="77777777" w:rsidR="00314E11" w:rsidRPr="00314E11" w:rsidRDefault="00314E11" w:rsidP="00314E11">
      <w:pPr>
        <w:rPr>
          <w:lang w:val="nb"/>
        </w:rPr>
      </w:pPr>
    </w:p>
    <w:p w14:paraId="5DFF0314" w14:textId="77777777" w:rsidR="00314E11" w:rsidRPr="00314E11" w:rsidRDefault="00314E11" w:rsidP="00314E11">
      <w:pPr>
        <w:rPr>
          <w:lang w:val="nb"/>
        </w:rPr>
      </w:pPr>
      <w:r w:rsidRPr="00314E11">
        <w:rPr>
          <w:lang w:val="nb"/>
        </w:rPr>
        <w:t>Manglende eller mangelfull dokumentasjon, kan påberopes av Oppdragsgiver som grunnlag for å heve kontrakten. Før heving gjennomføres skal leverandøren ved skriftlig varsel gis en rimelig tilleggsfrist for å dokumentere retting, med varsel om heving om så ikke skjer. Dersom bruddet gjelder manglende dokumentasjon for yrkesskadeforsikring hos underleverandør, kan Oppdragsgiver på samme måte kreve at leverandøren skifter ut underleverandører. Dette skal skje uten omkostninger for Oppdragsgiver.</w:t>
      </w:r>
    </w:p>
    <w:p w14:paraId="4A607E72" w14:textId="77777777" w:rsidR="009956EC" w:rsidRDefault="009956EC" w:rsidP="009956EC"/>
    <w:p w14:paraId="48DBC604" w14:textId="77777777" w:rsidR="00B207CF" w:rsidRDefault="00B207CF" w:rsidP="009956EC"/>
    <w:p w14:paraId="7A9311C3" w14:textId="35027A8B" w:rsidR="00B207CF" w:rsidRDefault="007212C9" w:rsidP="007212C9">
      <w:pPr>
        <w:pStyle w:val="Overskrift2"/>
      </w:pPr>
      <w:r>
        <w:t>4</w:t>
      </w:r>
      <w:r w:rsidR="00857941">
        <w:t xml:space="preserve"> </w:t>
      </w:r>
      <w:r w:rsidR="00EC3C56">
        <w:t>Krav om fast ansatte og stillingsandel</w:t>
      </w:r>
    </w:p>
    <w:p w14:paraId="3C25D9A9" w14:textId="77777777" w:rsidR="00EC3C56" w:rsidRDefault="00EC3C56" w:rsidP="00EC3C56"/>
    <w:p w14:paraId="2C63E389" w14:textId="69D4C40F" w:rsidR="000D1F0E" w:rsidRDefault="007D3411" w:rsidP="007D3411">
      <w:pPr>
        <w:rPr>
          <w:lang w:val="nb"/>
        </w:rPr>
      </w:pPr>
      <w:r w:rsidRPr="007D3411">
        <w:rPr>
          <w:lang w:val="nb"/>
        </w:rPr>
        <w:t xml:space="preserve">Ved utførelsen av kontraktsarbeidet skal arbeidet i all hovedsak utføres av fast ansatte i minst 80 % stilling, uavhengig av om arbeidere er ansatt hos leverandøren eller eventuelle underleverandører. </w:t>
      </w:r>
    </w:p>
    <w:p w14:paraId="5E13C859" w14:textId="77777777" w:rsidR="000D1F0E" w:rsidRDefault="000D1F0E" w:rsidP="007D3411">
      <w:pPr>
        <w:rPr>
          <w:lang w:val="nb"/>
        </w:rPr>
      </w:pPr>
    </w:p>
    <w:p w14:paraId="5F4884B9" w14:textId="0F1CC73A" w:rsidR="007D3411" w:rsidRPr="007D3411" w:rsidRDefault="007D3411" w:rsidP="007D3411">
      <w:pPr>
        <w:rPr>
          <w:lang w:val="nb"/>
        </w:rPr>
      </w:pPr>
      <w:r w:rsidRPr="007D3411">
        <w:rPr>
          <w:lang w:val="nb"/>
        </w:rPr>
        <w:lastRenderedPageBreak/>
        <w:t>For innleid arbeidskraft må innleier stille krav om at bemanningsbyråer praktiserer og kan dokumentere minimum 80 % stillingsandel og forutsigbare arbeidsperioder.</w:t>
      </w:r>
    </w:p>
    <w:p w14:paraId="7C189C8C" w14:textId="77777777" w:rsidR="007D3411" w:rsidRPr="007D3411" w:rsidRDefault="007D3411" w:rsidP="007D3411">
      <w:pPr>
        <w:rPr>
          <w:lang w:val="nb"/>
        </w:rPr>
      </w:pPr>
    </w:p>
    <w:p w14:paraId="573AA3EA" w14:textId="77777777" w:rsidR="007D3411" w:rsidRPr="007D3411" w:rsidRDefault="007D3411" w:rsidP="007D3411">
      <w:pPr>
        <w:rPr>
          <w:lang w:val="nb"/>
        </w:rPr>
      </w:pPr>
      <w:r w:rsidRPr="007D3411">
        <w:rPr>
          <w:lang w:val="nb"/>
        </w:rPr>
        <w:t>Leverandøren skal etter kontraktsinngåelsen redegjøre for hvordan kravet vil bli oppfylt, samt jevnlig oversende bemanningsplaner og rapporter som viser oppfyllelsesgraden.</w:t>
      </w:r>
    </w:p>
    <w:p w14:paraId="42F335F0" w14:textId="77777777" w:rsidR="007D3411" w:rsidRDefault="007D3411" w:rsidP="00EC3C56"/>
    <w:p w14:paraId="1097261D" w14:textId="77777777" w:rsidR="007871A4" w:rsidRPr="007871A4" w:rsidRDefault="007871A4" w:rsidP="007871A4">
      <w:pPr>
        <w:rPr>
          <w:lang w:val="nb"/>
        </w:rPr>
      </w:pPr>
      <w:r w:rsidRPr="007871A4">
        <w:rPr>
          <w:lang w:val="nb"/>
        </w:rPr>
        <w:t>Ved kontraktavslutning skal det fremlegges oversikt over bemanningen og oppfyllelsesgrad. Timelister skal fremlegges på anmodning.</w:t>
      </w:r>
    </w:p>
    <w:p w14:paraId="119DE0C2" w14:textId="77777777" w:rsidR="007871A4" w:rsidRPr="007871A4" w:rsidRDefault="007871A4" w:rsidP="007871A4">
      <w:pPr>
        <w:rPr>
          <w:lang w:val="nb"/>
        </w:rPr>
      </w:pPr>
    </w:p>
    <w:p w14:paraId="70C42B1F" w14:textId="77777777" w:rsidR="007871A4" w:rsidRPr="007871A4" w:rsidRDefault="007871A4" w:rsidP="007871A4">
      <w:pPr>
        <w:rPr>
          <w:lang w:val="nb"/>
        </w:rPr>
      </w:pPr>
      <w:r w:rsidRPr="007871A4">
        <w:rPr>
          <w:lang w:val="nb"/>
        </w:rPr>
        <w:t>Det gjøres unntak for arbeid som etter sin art ikke tilsier et krav om full stillingsandel, eksempelvis sesongarbeider, eller i den utstrekning det er nødvendig for utførelsen av kontraktsarbeid.</w:t>
      </w:r>
    </w:p>
    <w:p w14:paraId="30B72A64" w14:textId="77777777" w:rsidR="007871A4" w:rsidRPr="007871A4" w:rsidRDefault="007871A4" w:rsidP="007871A4">
      <w:pPr>
        <w:rPr>
          <w:lang w:val="nb"/>
        </w:rPr>
      </w:pPr>
      <w:r w:rsidRPr="007871A4">
        <w:rPr>
          <w:lang w:val="nb"/>
        </w:rPr>
        <w:t>Unntaksbestemmelsen kan ikke anvendes i større utstrekning enn det er nødvendig for utførelsen av kontraktsarbeid.</w:t>
      </w:r>
    </w:p>
    <w:p w14:paraId="7DE207FB" w14:textId="77777777" w:rsidR="007871A4" w:rsidRPr="007871A4" w:rsidRDefault="007871A4" w:rsidP="007871A4">
      <w:pPr>
        <w:rPr>
          <w:lang w:val="nb"/>
        </w:rPr>
      </w:pPr>
    </w:p>
    <w:p w14:paraId="6359173A" w14:textId="77777777" w:rsidR="007871A4" w:rsidRPr="007871A4" w:rsidRDefault="007871A4" w:rsidP="007871A4">
      <w:pPr>
        <w:rPr>
          <w:lang w:val="nb"/>
        </w:rPr>
      </w:pPr>
      <w:r w:rsidRPr="007871A4">
        <w:rPr>
          <w:lang w:val="nb"/>
        </w:rPr>
        <w:t>Oppdragsgiver kan totalt holde tilbake inntil 5 promille av kontraktssummen dersom krav i seriøsitetsbestemmelsene som er regulert ved misligholdes, og forholdet ikke blir rettet innen en rimelig frist gitt ved skriftlig varsel fra oppdragsgiver. Dersom krav ikke er oppfylt ved overtakelsen avkortes vederlaget med inntil 5 promille av kontraktssummen.</w:t>
      </w:r>
    </w:p>
    <w:p w14:paraId="6BDCED66" w14:textId="77777777" w:rsidR="007871A4" w:rsidRPr="007871A4" w:rsidRDefault="007871A4" w:rsidP="007871A4">
      <w:pPr>
        <w:rPr>
          <w:lang w:val="nb"/>
        </w:rPr>
      </w:pPr>
    </w:p>
    <w:p w14:paraId="158C6063" w14:textId="3311A744" w:rsidR="007871A4" w:rsidRPr="007871A4" w:rsidRDefault="007871A4" w:rsidP="007871A4">
      <w:pPr>
        <w:rPr>
          <w:lang w:val="nb"/>
        </w:rPr>
      </w:pPr>
      <w:r w:rsidRPr="007871A4">
        <w:rPr>
          <w:lang w:val="nb"/>
        </w:rPr>
        <w:t xml:space="preserve">Ved vesentlig mislighold av ovennevnte plikter, kan </w:t>
      </w:r>
      <w:r w:rsidR="00E47686">
        <w:rPr>
          <w:lang w:val="nb"/>
        </w:rPr>
        <w:t>O</w:t>
      </w:r>
      <w:r w:rsidR="00087688">
        <w:rPr>
          <w:lang w:val="nb"/>
        </w:rPr>
        <w:t>ppdragsgiver</w:t>
      </w:r>
      <w:r w:rsidRPr="007871A4">
        <w:rPr>
          <w:lang w:val="nb"/>
        </w:rPr>
        <w:t xml:space="preserve"> stanse eller heve kontrakten dersom forholdet ikke blir rettet innen en rimelig frist gitt ved skriftlig varsel, med varsel om stansing eller heving om så ikke skjer.</w:t>
      </w:r>
    </w:p>
    <w:p w14:paraId="41C89575" w14:textId="77777777" w:rsidR="007D3411" w:rsidRDefault="007D3411" w:rsidP="00EC3C56"/>
    <w:p w14:paraId="5CF4723F" w14:textId="77777777" w:rsidR="007871A4" w:rsidRDefault="007871A4" w:rsidP="00EC3C56"/>
    <w:p w14:paraId="44D0842C" w14:textId="77777777" w:rsidR="007871A4" w:rsidRDefault="007871A4" w:rsidP="00EC3C56"/>
    <w:p w14:paraId="2A5EDDFC" w14:textId="3B23FCAA" w:rsidR="007871A4" w:rsidRDefault="003901CB" w:rsidP="007212C9">
      <w:pPr>
        <w:pStyle w:val="Overskrift2"/>
      </w:pPr>
      <w:r>
        <w:t>5</w:t>
      </w:r>
      <w:r w:rsidR="00857941">
        <w:t xml:space="preserve">. </w:t>
      </w:r>
      <w:r w:rsidR="000D42E6">
        <w:t xml:space="preserve">Bruk av underleverandører/begrensing </w:t>
      </w:r>
      <w:r w:rsidR="00897C3A">
        <w:t>i</w:t>
      </w:r>
      <w:r w:rsidR="000D42E6">
        <w:t xml:space="preserve"> antall ledd underleverandører</w:t>
      </w:r>
    </w:p>
    <w:p w14:paraId="2B5CC3B4" w14:textId="77777777" w:rsidR="00897C3A" w:rsidRPr="00897C3A" w:rsidRDefault="00897C3A" w:rsidP="00897C3A"/>
    <w:p w14:paraId="10EBE449" w14:textId="4A5CAEB3" w:rsidR="00E05808" w:rsidRDefault="00E05808" w:rsidP="00E05808">
      <w:r>
        <w:t>Leverandøren skal ikke ha flere enn to ledd underleverandører i kjede under seg, jf. anskaffelsesforskriften § 8-13 og § 19-3. Innleid personell regnes som ett ledd.</w:t>
      </w:r>
    </w:p>
    <w:p w14:paraId="60A6EE54" w14:textId="77777777" w:rsidR="00E05808" w:rsidRDefault="00E05808" w:rsidP="00E05808"/>
    <w:p w14:paraId="44A1700E" w14:textId="7F11FC88" w:rsidR="00E05808" w:rsidRDefault="00E05808" w:rsidP="00E05808">
      <w:r>
        <w:t xml:space="preserve">Oppdragsgiver vil unntaksvis kunne stille krav om maksimalt ett ledd, basert på en konkret vurdering av marked, kompleksitet og risiko m.m. i den enkelte anskaffelse. Dette vil i tilfelle </w:t>
      </w:r>
      <w:proofErr w:type="gramStart"/>
      <w:r>
        <w:t>fremgå</w:t>
      </w:r>
      <w:proofErr w:type="gramEnd"/>
      <w:r>
        <w:t xml:space="preserve"> av konkurransegrunnlaget for den aktuelle anskaffelsen.</w:t>
      </w:r>
    </w:p>
    <w:p w14:paraId="7011DC73" w14:textId="77777777" w:rsidR="00E05808" w:rsidRDefault="00E05808" w:rsidP="00E05808"/>
    <w:p w14:paraId="00549105" w14:textId="7843091B" w:rsidR="00E05808" w:rsidRDefault="00E05808" w:rsidP="00E05808">
      <w:r>
        <w:t>Oppdragsgiver kan godta flere enn to ledd dersom det på grunn av uforutsette omstendigheter er nødvendig for å få gjennomført kontraktsarbeidene.</w:t>
      </w:r>
    </w:p>
    <w:p w14:paraId="3EC14F37" w14:textId="77777777" w:rsidR="00E05808" w:rsidRDefault="00E05808" w:rsidP="00E05808"/>
    <w:p w14:paraId="474C2EAE" w14:textId="77333BCC" w:rsidR="00E05808" w:rsidRDefault="00E05808" w:rsidP="00E05808">
      <w:r>
        <w:t>Leverandørens bruk av underleverandører, herunder innleid arbeidskraft, skal skriftlig forhånds</w:t>
      </w:r>
      <w:r w:rsidR="004C572F">
        <w:t xml:space="preserve"> </w:t>
      </w:r>
      <w:r>
        <w:t xml:space="preserve">godkjennes av oppdragsgiver. Oppdragsgiver kan bare nekte bruk der han/hun har saklig grunn. Det samme gjelder for utskifting av underleverandører i kontraktsperioden. Manglende fremleggelse av dokumentasjon, eller </w:t>
      </w:r>
      <w:proofErr w:type="spellStart"/>
      <w:r>
        <w:t>ikke ubetydelige</w:t>
      </w:r>
      <w:proofErr w:type="spellEnd"/>
      <w:r>
        <w:t xml:space="preserve"> avvik ved fremlagt dokumentasjon, knyttet til underleverandør danner saklig grunnlag for å nekte godkjenning av vedkommende underleverandør. Oppdragsgivers godkjenning endrer ikke leverandørens forpliktelser overfor Oppdragsgiver.</w:t>
      </w:r>
    </w:p>
    <w:p w14:paraId="7E1251B8" w14:textId="77777777" w:rsidR="00E05808" w:rsidRDefault="00E05808" w:rsidP="00E05808"/>
    <w:p w14:paraId="2B413163" w14:textId="3139CCAC" w:rsidR="000D42E6" w:rsidRDefault="00E05808" w:rsidP="00E05808">
      <w:r>
        <w:lastRenderedPageBreak/>
        <w:t>Ved inngåelse av kontrakter med underleverandør, der kontraktsverdien overstiger kr 500 000 eks. mva., skal Leverandøren innhente skatteattest. Fra underleverandører med forretningsadresse i andre EØS-land enn Norge, skal det innhentes tilsvarende attest. Leverandøren skal på forespørsel fra Oppdragsgiver fremlegge skatteattesten. Leverandøren skal til enhver tid kunne dokumentere at underleverandører oppfyller kontraktens bestemmelser, herunder at de har oppfylt sine forpliktelser overfor skattemyndighetene.</w:t>
      </w:r>
    </w:p>
    <w:p w14:paraId="345D55DB" w14:textId="116DBC2D" w:rsidR="000D42E6" w:rsidRDefault="000D42E6" w:rsidP="000D42E6"/>
    <w:p w14:paraId="53539A03" w14:textId="566CD1B3" w:rsidR="00C24E3B" w:rsidRDefault="00C24E3B" w:rsidP="00C24E3B">
      <w:pPr>
        <w:rPr>
          <w:lang w:val="nb"/>
        </w:rPr>
      </w:pPr>
      <w:r w:rsidRPr="00C24E3B">
        <w:rPr>
          <w:lang w:val="nb"/>
        </w:rPr>
        <w:t xml:space="preserve">Ovennevnte attester for skatt- og merverdiavgift skal til enhver tid finnes </w:t>
      </w:r>
      <w:r w:rsidR="005547CD">
        <w:rPr>
          <w:lang w:val="nb"/>
        </w:rPr>
        <w:t>tilgengelig på arbeidsplassen</w:t>
      </w:r>
      <w:r w:rsidRPr="00C24E3B">
        <w:rPr>
          <w:lang w:val="nb"/>
        </w:rPr>
        <w:t>. Attestene skal ikke være eldre enn seks måneder gamle. Dersom attesten ikke fremlegges eller viser restanser som ikke er ubetydelige, kan Oppdragsgiver kreve at underleverandøren skiftes ut for Leverandørens regning og risiko dersom forholdet ikke rettes innen en rimelig frist, gitt ved skriftlig varsel.</w:t>
      </w:r>
    </w:p>
    <w:p w14:paraId="4967360D" w14:textId="77777777" w:rsidR="00C24E3B" w:rsidRPr="00C24E3B" w:rsidRDefault="00C24E3B" w:rsidP="00C24E3B">
      <w:pPr>
        <w:rPr>
          <w:lang w:val="nb"/>
        </w:rPr>
      </w:pPr>
    </w:p>
    <w:p w14:paraId="760466B6" w14:textId="71F5384E" w:rsidR="00C24E3B" w:rsidRDefault="00C24E3B" w:rsidP="00C24E3B">
      <w:pPr>
        <w:rPr>
          <w:lang w:val="nb"/>
        </w:rPr>
      </w:pPr>
      <w:r w:rsidRPr="00C24E3B">
        <w:rPr>
          <w:lang w:val="nb"/>
        </w:rPr>
        <w:t>Oppdragsgiver kan totalt holde tilbake inntil 5 promille av kontraktssummen dersom krav i seriøsitetsbestemmelsene som er regulert ved misligholdes, og forholdet ikke blir rettet innen en rimelig frist gitt ved skriftlig varsel fra oppdragsgiver. Det samme gjelder der det er grunn til å tro at slikt mislighold vil inntreffe.</w:t>
      </w:r>
      <w:r w:rsidR="00D35599">
        <w:rPr>
          <w:lang w:val="nb"/>
        </w:rPr>
        <w:t xml:space="preserve"> </w:t>
      </w:r>
      <w:r w:rsidRPr="00C24E3B">
        <w:rPr>
          <w:lang w:val="nb"/>
        </w:rPr>
        <w:t>Dersom kravet ikke er oppfylt ved overtakelsen, kan vederlaget avkortes med et forholdsmessig prisavslag på inntil 5 promille av kontraktssummen.</w:t>
      </w:r>
    </w:p>
    <w:p w14:paraId="716FA7E5" w14:textId="77777777" w:rsidR="00C24E3B" w:rsidRPr="00C24E3B" w:rsidRDefault="00C24E3B" w:rsidP="00C24E3B">
      <w:pPr>
        <w:rPr>
          <w:lang w:val="nb"/>
        </w:rPr>
      </w:pPr>
    </w:p>
    <w:p w14:paraId="21E55C90" w14:textId="77777777" w:rsidR="00C24E3B" w:rsidRPr="00C24E3B" w:rsidRDefault="00C24E3B" w:rsidP="00C24E3B">
      <w:pPr>
        <w:rPr>
          <w:lang w:val="nb"/>
        </w:rPr>
      </w:pPr>
      <w:r w:rsidRPr="00C24E3B">
        <w:rPr>
          <w:lang w:val="nb"/>
        </w:rPr>
        <w:t>Ved vesentlig mislighold av eller gjentatte brudd på ovennevnte plikter, eller der det er god grunn til å tro at slikt mislighold vil inntreffe, kan Oppdragsgiver, med rimelig varsel, stanse arbeidene for Leverandørens regning og risiko, eller heve kontrakten. Dersom Oppdragsgiver hever kontrakten med Leverandøren, kan Oppdragsgiver kreve å få tiltransportert til seg Leverandørens kontrakter med underleverandører.</w:t>
      </w:r>
    </w:p>
    <w:p w14:paraId="035D20BA" w14:textId="77777777" w:rsidR="000D42E6" w:rsidRDefault="000D42E6" w:rsidP="000D42E6"/>
    <w:p w14:paraId="40CB5295" w14:textId="77777777" w:rsidR="002F009D" w:rsidRDefault="002F009D" w:rsidP="000D42E6"/>
    <w:p w14:paraId="5907048A" w14:textId="77777777" w:rsidR="002F009D" w:rsidRDefault="002F009D" w:rsidP="000D42E6"/>
    <w:p w14:paraId="32559707" w14:textId="6EA0DB40" w:rsidR="002F009D" w:rsidRDefault="000C606E" w:rsidP="007212C9">
      <w:pPr>
        <w:pStyle w:val="Overskrift2"/>
      </w:pPr>
      <w:r>
        <w:t>6</w:t>
      </w:r>
      <w:r w:rsidR="00857941">
        <w:t xml:space="preserve">. </w:t>
      </w:r>
      <w:r w:rsidR="002F009D">
        <w:t>Innleid arbeidskraft</w:t>
      </w:r>
    </w:p>
    <w:p w14:paraId="5A79C69F" w14:textId="77777777" w:rsidR="002F009D" w:rsidRDefault="002F009D" w:rsidP="002F009D"/>
    <w:p w14:paraId="62C3B55D" w14:textId="3A2B4661" w:rsidR="004361D0" w:rsidRDefault="004361D0" w:rsidP="004361D0">
      <w:r>
        <w:t xml:space="preserve">Bruk av innleid arbeidskraft fra produksjonsbedrift og bemanningsselskap skal varsles Oppdragsgiver i rimelig tid før </w:t>
      </w:r>
      <w:r w:rsidR="00CF478B">
        <w:t>fysisk oppmøte på arbeidssted</w:t>
      </w:r>
      <w:r>
        <w:t>. Oppdragsgiver kan nekte bruk der han har saklig grunn.</w:t>
      </w:r>
    </w:p>
    <w:p w14:paraId="09119891" w14:textId="041E60CA" w:rsidR="004361D0" w:rsidRDefault="004361D0" w:rsidP="004361D0">
      <w:r>
        <w:t xml:space="preserve">Manglende fremleggelse av dokumentasjon, eller </w:t>
      </w:r>
      <w:proofErr w:type="spellStart"/>
      <w:r>
        <w:t>ikke ubetydelige</w:t>
      </w:r>
      <w:proofErr w:type="spellEnd"/>
      <w:r>
        <w:t xml:space="preserve"> avvik ved fremlagt dokumentasjon, knyttet til underleverandør danner saklig grunnlag for å nekte godkjenning av vedkommende underleverandør. Innleide arbeidstakere som ikke er varslet Oppdragsgiver, vil bli bortvist fra </w:t>
      </w:r>
      <w:r w:rsidR="00CF478B">
        <w:t>arbeidsstedet.</w:t>
      </w:r>
    </w:p>
    <w:p w14:paraId="6018E724" w14:textId="77777777" w:rsidR="004361D0" w:rsidRDefault="004361D0" w:rsidP="004361D0"/>
    <w:p w14:paraId="031695BF" w14:textId="11AA9E9B" w:rsidR="004361D0" w:rsidRDefault="004361D0" w:rsidP="004361D0">
      <w:r>
        <w:t>Leverandøren skal sørge for at innleid personell som Leverandøren benytter til å oppfylle kontrakten med Oppdragsgiver, har arbeidskontrakter som sikrer disse tarifflønn, også mellom oppdrag.</w:t>
      </w:r>
    </w:p>
    <w:p w14:paraId="599368FD" w14:textId="77777777" w:rsidR="00693875" w:rsidRDefault="00693875" w:rsidP="004361D0"/>
    <w:p w14:paraId="147B742A" w14:textId="36683DED" w:rsidR="004361D0" w:rsidRDefault="004361D0" w:rsidP="004361D0">
      <w:r>
        <w:t>Innleie fra bemanningsbyrå skal kun skje innenfor de vilkår og intensjoner som følger av arbeidsmiljøloven og de aktuelle tariffavtaler, herunder kravet om likebehandling i § 14-12a. All omgåelse av regelverk skal forebygges.</w:t>
      </w:r>
    </w:p>
    <w:p w14:paraId="581C6B83" w14:textId="77777777" w:rsidR="004361D0" w:rsidRDefault="004361D0" w:rsidP="004361D0"/>
    <w:p w14:paraId="5F243671" w14:textId="55556631" w:rsidR="004361D0" w:rsidRDefault="004361D0" w:rsidP="004361D0">
      <w:r>
        <w:lastRenderedPageBreak/>
        <w:t xml:space="preserve">Der det foreligger en lokal avtale om </w:t>
      </w:r>
      <w:proofErr w:type="gramStart"/>
      <w:r>
        <w:t>innleie</w:t>
      </w:r>
      <w:proofErr w:type="gramEnd"/>
      <w:r>
        <w:t xml:space="preserve">, har innleie- og utleiebedriften en gjensidig plikt til å kunne dokumentere at innleiebedriften er bundet av tariffavtale inngått med fagforening med innstillingsrett og at avtalen om </w:t>
      </w:r>
      <w:proofErr w:type="gramStart"/>
      <w:r>
        <w:t>innleie</w:t>
      </w:r>
      <w:proofErr w:type="gramEnd"/>
      <w:r>
        <w:t xml:space="preserve"> er inngått med tillitsvalgt.</w:t>
      </w:r>
    </w:p>
    <w:p w14:paraId="483E4B54" w14:textId="77777777" w:rsidR="004361D0" w:rsidRDefault="004361D0" w:rsidP="004361D0"/>
    <w:p w14:paraId="0B496CF6" w14:textId="77777777" w:rsidR="004361D0" w:rsidRDefault="004361D0" w:rsidP="004361D0">
      <w:r>
        <w:t>For å sikre et effektivt vern mot omgåelse av krav til dekning av utgifter til reise, kost og losji, skal innleiebedriften stille krav om at innleid arbeidskrafts bosted er definert i arbeidsavtalen. Ved arbeid som krever overnatting utenfor definert hjemsted, skal det dokumenteres betaling for kostnader knyttet til kost og losji, og reise der arbeidstaker har rett til slik utgiftsdekning.</w:t>
      </w:r>
    </w:p>
    <w:p w14:paraId="1AE5E007" w14:textId="77777777" w:rsidR="004361D0" w:rsidRDefault="004361D0" w:rsidP="004361D0"/>
    <w:p w14:paraId="7FD02B08" w14:textId="77777777" w:rsidR="004361D0" w:rsidRDefault="004361D0" w:rsidP="004361D0">
      <w:r>
        <w:t>Det gjøres unntak for frivillige organisasjoner, lag og foreninger.</w:t>
      </w:r>
    </w:p>
    <w:p w14:paraId="700FBE7A" w14:textId="77777777" w:rsidR="004361D0" w:rsidRDefault="004361D0" w:rsidP="004361D0"/>
    <w:p w14:paraId="1D19BF00" w14:textId="77777777" w:rsidR="002F009D" w:rsidRDefault="004361D0" w:rsidP="004361D0">
      <w:r>
        <w:t>Ved brudd på bestemmelsen kan vederlaget avkortes tilsvarende eventuell besparelse for leverandøren. Brudd på bestemmelsen kan også påberopes av den enkelte ansatte overfor leverandøren som grunnlag for krav om etterbetaling av lønn.</w:t>
      </w:r>
    </w:p>
    <w:p w14:paraId="30BB5323" w14:textId="77777777" w:rsidR="003A71FF" w:rsidRDefault="003A71FF" w:rsidP="004361D0"/>
    <w:p w14:paraId="4DB0287D" w14:textId="77777777" w:rsidR="003A71FF" w:rsidRDefault="003A71FF" w:rsidP="004361D0"/>
    <w:p w14:paraId="0E47B7F9" w14:textId="2C0809C2" w:rsidR="003A71FF" w:rsidRDefault="00E6471B" w:rsidP="007212C9">
      <w:pPr>
        <w:pStyle w:val="Overskrift2"/>
      </w:pPr>
      <w:r>
        <w:t>7</w:t>
      </w:r>
      <w:r w:rsidR="00857941">
        <w:t xml:space="preserve">. </w:t>
      </w:r>
      <w:r w:rsidR="006D247B">
        <w:t>Krav til lønn- og arbeidsvilkår</w:t>
      </w:r>
    </w:p>
    <w:p w14:paraId="1DA9E0CC" w14:textId="77777777" w:rsidR="006D247B" w:rsidRDefault="006D247B" w:rsidP="006D247B"/>
    <w:p w14:paraId="70DBD2A6" w14:textId="77777777" w:rsidR="00743F2D" w:rsidRDefault="00743F2D" w:rsidP="00743F2D">
      <w:r>
        <w:t>Leverandøren er ansvarlig for at egne ansatte og ansatte hos eventuelle underleverandører som direkte medvirker til å oppfylle kontrakten har lønns- og arbeidsvilkår som ikke er dårligere enn:</w:t>
      </w:r>
    </w:p>
    <w:p w14:paraId="3C2D12AE" w14:textId="390A8C8C" w:rsidR="00743F2D" w:rsidRDefault="00743F2D" w:rsidP="00DA2C64">
      <w:pPr>
        <w:ind w:left="708" w:hanging="708"/>
      </w:pPr>
      <w:r>
        <w:t>•</w:t>
      </w:r>
      <w:r>
        <w:tab/>
        <w:t>Den til enhver tid gjeldende arbeidsmiljølovgivning, allmenngjøringsforskrifter eller landsomfattende</w:t>
      </w:r>
      <w:r w:rsidR="00DA2C64">
        <w:br/>
      </w:r>
      <w:r>
        <w:t xml:space="preserve"> tariffavtale for den aktuelle bransje.</w:t>
      </w:r>
    </w:p>
    <w:p w14:paraId="2832781A" w14:textId="77777777" w:rsidR="00743F2D" w:rsidRDefault="00743F2D" w:rsidP="00DA2C64">
      <w:pPr>
        <w:ind w:left="708" w:hanging="708"/>
      </w:pPr>
      <w:r>
        <w:t>•</w:t>
      </w:r>
      <w:r>
        <w:tab/>
        <w:t>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33363D96" w14:textId="4C20F363" w:rsidR="00743F2D" w:rsidRDefault="00743F2D" w:rsidP="00743F2D">
      <w:r>
        <w:t>•</w:t>
      </w:r>
      <w:r>
        <w:tab/>
        <w:t>Lov om obligatorisk tjenestepensjon (OTP-loven) av 21.12.2005</w:t>
      </w:r>
      <w:r w:rsidR="00DA7178">
        <w:t>*</w:t>
      </w:r>
    </w:p>
    <w:p w14:paraId="42E5698D" w14:textId="7DD28BFA" w:rsidR="00743F2D" w:rsidRDefault="00590E05" w:rsidP="00743F2D">
      <w:r>
        <w:br/>
      </w:r>
      <w:r w:rsidR="00743F2D">
        <w:t>For bransjer som ikke er allmenngjort, skal det, for å sikre et effektivt vern mot omgåelse av krav til dekning av utgifter til reise, kost og losji, stilles krav om at arbeidskrafts bosted er definert i arbeidsavtalen. Ved arbeid som krever overnatting utenfor definert hjemsted, skal det dokumenteres betaling for kostnader knyttet til kost og losji, og reise der arbeidstaker har rett til slik utgiftsdekning.</w:t>
      </w:r>
    </w:p>
    <w:p w14:paraId="760F19B1" w14:textId="77777777" w:rsidR="00743F2D" w:rsidRDefault="00743F2D" w:rsidP="00743F2D"/>
    <w:p w14:paraId="3C59827A" w14:textId="77777777" w:rsidR="00743F2D" w:rsidRDefault="00743F2D" w:rsidP="00743F2D">
      <w:r>
        <w:t>Leverandøren plikter på forespørsel å dokumentere lønns- og arbeidsvilkårene for egne arbeidstakere, arbeidstakere hos eventuelle underleverandører. Opplysningene skal dokumenteres ved blant annet kopi av arbeidsavtale, lønnsslipp, timelister og arbeidsgiverens bankutskrift. Dokumentasjonen skal være på personnivå og det skal fremgå hvem den gjelder. Det skal også dokumenteres oppfyllelse av krav om dekning av reise, kost og losji.</w:t>
      </w:r>
    </w:p>
    <w:p w14:paraId="50EF60CE" w14:textId="77777777" w:rsidR="00743F2D" w:rsidRDefault="00743F2D" w:rsidP="00743F2D"/>
    <w:p w14:paraId="0A619A8D" w14:textId="77777777" w:rsidR="00743F2D" w:rsidRDefault="00743F2D" w:rsidP="00743F2D">
      <w:r>
        <w:t>Oppdragsgiver og/eller andre som opptrer på vegne av oppdragsgiver har rett til innsyn i dokumenter, og rett til å foreta andre undersøkelser, som gjør det mulig for oppdragsgiver å gjennomføre kontroll med at kravet til lønns- og arbeidsvilkår overholdes.</w:t>
      </w:r>
    </w:p>
    <w:p w14:paraId="5D72D349" w14:textId="77777777" w:rsidR="00743F2D" w:rsidRDefault="00743F2D" w:rsidP="00743F2D">
      <w:r>
        <w:lastRenderedPageBreak/>
        <w:t>Medvirknings- og dokumentasjonsplikten omfatter også underleverandører.</w:t>
      </w:r>
    </w:p>
    <w:p w14:paraId="19207CFA" w14:textId="77777777" w:rsidR="00743F2D" w:rsidRDefault="00743F2D" w:rsidP="00743F2D"/>
    <w:p w14:paraId="0E67340D" w14:textId="77777777" w:rsidR="00743F2D" w:rsidRDefault="00743F2D" w:rsidP="00743F2D">
      <w:r>
        <w:t>Oppdragsgiver kan kreve å få adgang til lokaler som benyttes til innkvartering av ansatte. Dette gjelder bolig arbeidsgiver har fremskaffet/tilbudt til arbeidere som medvirker i oppfyllelse av kontrakt.</w:t>
      </w:r>
    </w:p>
    <w:p w14:paraId="2844972A" w14:textId="794062F1" w:rsidR="00743F2D" w:rsidRDefault="00DD3553" w:rsidP="00743F2D">
      <w:r>
        <w:br/>
      </w:r>
      <w:r w:rsidR="00743F2D">
        <w:t>Oppdragsgivers rett til dokumentasjon og inspeksjon skal også gjelde overfor eventuelle underentreprenører, innleide arbeidstakere og utsendte arbeidstakere.</w:t>
      </w:r>
    </w:p>
    <w:p w14:paraId="6A67E1D3" w14:textId="77777777" w:rsidR="00743F2D" w:rsidRDefault="00743F2D" w:rsidP="00743F2D"/>
    <w:p w14:paraId="2E4F4501" w14:textId="77777777" w:rsidR="00743F2D" w:rsidRDefault="00743F2D" w:rsidP="00743F2D">
      <w:r>
        <w:t xml:space="preserve">Ved brudd på kravene til lønns- og arbeidsvilkår skal leverandøren rette forholdet. Der bruddet har skjedd hos en underleverandør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t>allmenngjøring</w:t>
      </w:r>
      <w:proofErr w:type="spellEnd"/>
      <w:r>
        <w:t xml:space="preserve"> av tariffavtaler mv. av 4. juni 1993 § 13 skal gjelde i begge disse tilfellene.</w:t>
      </w:r>
    </w:p>
    <w:p w14:paraId="3216F9AD" w14:textId="77777777" w:rsidR="00743F2D" w:rsidRDefault="00743F2D" w:rsidP="00743F2D"/>
    <w:p w14:paraId="3675322C" w14:textId="77777777" w:rsidR="00743F2D" w:rsidRDefault="00743F2D" w:rsidP="00743F2D">
      <w:r>
        <w:t>Oppdragsgiver har rett til å holde tilbake et beløp tilsvarende to ganger innsparingen for leverandøren. Tilbakeholdsretten opphører så snart retting etter foregående ledd er dokumentert.</w:t>
      </w:r>
    </w:p>
    <w:p w14:paraId="49129109" w14:textId="77777777" w:rsidR="00743F2D" w:rsidRDefault="00743F2D" w:rsidP="00743F2D"/>
    <w:p w14:paraId="6852D1F2" w14:textId="77777777" w:rsidR="00743F2D" w:rsidRDefault="00743F2D" w:rsidP="00743F2D">
      <w:r>
        <w:t>Vesentlig mislighold av lønns- og arbeidsvilkår hos leverandøren kan påberopes av oppdragsgiver som grunnlag for heving, selv om leverandøren retter forholdene.</w:t>
      </w:r>
    </w:p>
    <w:p w14:paraId="4C4D1C49" w14:textId="77777777" w:rsidR="00743F2D" w:rsidRDefault="00743F2D" w:rsidP="00743F2D">
      <w:r>
        <w:t xml:space="preserve"> </w:t>
      </w:r>
    </w:p>
    <w:p w14:paraId="3AEB7C64" w14:textId="19A8DA7C" w:rsidR="006D247B" w:rsidRDefault="00743F2D" w:rsidP="00743F2D">
      <w:r>
        <w:t>Dersom bruddet har skjedd i underleverandørleddet, kan oppdragsgiver på samme måte kreve at leverandøren skifter ut underleverandører. Dette skal skje uten omkostninger for oppdragsgiver.</w:t>
      </w:r>
      <w:r w:rsidR="00590E05">
        <w:br/>
      </w:r>
    </w:p>
    <w:p w14:paraId="0A266327" w14:textId="77777777" w:rsidR="006D247B" w:rsidRDefault="006D247B" w:rsidP="006D247B"/>
    <w:p w14:paraId="3E9FC5D1" w14:textId="1274B3C7" w:rsidR="000F3D1C" w:rsidRDefault="000F3D1C" w:rsidP="00CC30A2">
      <w:pPr>
        <w:rPr>
          <w:lang w:val="nb"/>
        </w:rPr>
      </w:pPr>
    </w:p>
    <w:p w14:paraId="22218C65" w14:textId="4B6B1358" w:rsidR="000F3D1C" w:rsidRDefault="00E6471B" w:rsidP="007212C9">
      <w:pPr>
        <w:pStyle w:val="Overskrift2"/>
        <w:rPr>
          <w:lang w:val="nb"/>
        </w:rPr>
      </w:pPr>
      <w:r>
        <w:rPr>
          <w:lang w:val="nb"/>
        </w:rPr>
        <w:t>8</w:t>
      </w:r>
      <w:r w:rsidR="00B20A5C">
        <w:rPr>
          <w:lang w:val="nb"/>
        </w:rPr>
        <w:t>.</w:t>
      </w:r>
      <w:r w:rsidR="00857941">
        <w:rPr>
          <w:lang w:val="nb"/>
        </w:rPr>
        <w:t xml:space="preserve"> </w:t>
      </w:r>
      <w:r w:rsidR="00595E6C">
        <w:rPr>
          <w:lang w:val="nb"/>
        </w:rPr>
        <w:t xml:space="preserve">Åpenhet om </w:t>
      </w:r>
      <w:r w:rsidR="00DD0543">
        <w:rPr>
          <w:lang w:val="nb"/>
        </w:rPr>
        <w:t xml:space="preserve">leverandørkjeder, </w:t>
      </w:r>
      <w:r w:rsidR="00EC6BD8">
        <w:rPr>
          <w:lang w:val="nb"/>
        </w:rPr>
        <w:t>kunnskapsplikt og aktsamhetsvurderinger</w:t>
      </w:r>
    </w:p>
    <w:p w14:paraId="6DC7CC7D" w14:textId="24FCC5EE" w:rsidR="00EC6BD8" w:rsidRDefault="00EC6BD8" w:rsidP="00EC6BD8">
      <w:pPr>
        <w:rPr>
          <w:lang w:val="nb"/>
        </w:rPr>
      </w:pPr>
    </w:p>
    <w:p w14:paraId="6C429509" w14:textId="77777777" w:rsidR="00304586" w:rsidRPr="00304586" w:rsidRDefault="00304586" w:rsidP="00304586">
      <w:pPr>
        <w:rPr>
          <w:lang w:val="nb"/>
        </w:rPr>
      </w:pPr>
      <w:r w:rsidRPr="00304586">
        <w:rPr>
          <w:b/>
          <w:lang w:val="nb"/>
        </w:rPr>
        <w:t xml:space="preserve">Kunnskapsplikt - </w:t>
      </w:r>
      <w:r w:rsidRPr="00304586">
        <w:rPr>
          <w:lang w:val="nb"/>
        </w:rPr>
        <w:t>Leverandøren plikter å ha kunnskap om vesentlig risiko for negativ påvirkning på grunnleggende menneskerettigheter, miljø og anstendig arbeid i egen virksomhet og i virksomhetens leverandørkjeder. Omfanget av kunnskapsplikten avhenger blant annet av virksomhetens størrelse, eierforhold og struktur, aktiviteter, bransje og vare- eller tjenestetyper. Oppdragsgiver kan be om at leverandør fremskaffer slik informasjon innen en gitt frist.</w:t>
      </w:r>
    </w:p>
    <w:p w14:paraId="515C6963" w14:textId="77777777" w:rsidR="00304586" w:rsidRPr="00304586" w:rsidRDefault="00304586" w:rsidP="00304586">
      <w:pPr>
        <w:rPr>
          <w:lang w:val="nb"/>
        </w:rPr>
      </w:pPr>
    </w:p>
    <w:p w14:paraId="6143E330" w14:textId="279B33D0" w:rsidR="00304586" w:rsidRDefault="00304586" w:rsidP="00304586">
      <w:pPr>
        <w:rPr>
          <w:lang w:val="nb"/>
        </w:rPr>
      </w:pPr>
      <w:r w:rsidRPr="00304586">
        <w:rPr>
          <w:b/>
          <w:lang w:val="nb"/>
        </w:rPr>
        <w:t xml:space="preserve">Aktsomhetsvurdering </w:t>
      </w:r>
      <w:r w:rsidRPr="00304586">
        <w:rPr>
          <w:lang w:val="nb"/>
        </w:rPr>
        <w:t>– Er leverandøren en større virksomhet</w:t>
      </w:r>
      <w:r w:rsidRPr="00304586">
        <w:rPr>
          <w:vertAlign w:val="superscript"/>
          <w:lang w:val="nb"/>
        </w:rPr>
        <w:t>1</w:t>
      </w:r>
      <w:r w:rsidRPr="00304586">
        <w:rPr>
          <w:lang w:val="nb"/>
        </w:rPr>
        <w:t xml:space="preserve"> skal leverandøren gjennomføre aktsomhetsvurderinger for å kartlegge, forhindre og begrense mulig negativ påvirkning på</w:t>
      </w:r>
    </w:p>
    <w:p w14:paraId="77BACDB3" w14:textId="77777777" w:rsidR="00F86B63" w:rsidRPr="00F86B63" w:rsidRDefault="00F86B63" w:rsidP="00F86B63">
      <w:pPr>
        <w:rPr>
          <w:lang w:val="nb"/>
        </w:rPr>
      </w:pPr>
      <w:r w:rsidRPr="00F86B63">
        <w:rPr>
          <w:lang w:val="nb"/>
        </w:rPr>
        <w:t>grunnleggende menneskerettigheter, miljø og anstendig arbeid, og gjøre rede for hvordan dette håndteres. Slik informasjon skal fremlegges oppdragsgiver innen en måned etter kontraktsinngåelse. Aktsomhetsvurderingene skal være risikobaserte, gjentagende og forebyggende.</w:t>
      </w:r>
    </w:p>
    <w:p w14:paraId="7CEC5F0C" w14:textId="77777777" w:rsidR="00695AA9" w:rsidRDefault="00695AA9" w:rsidP="00F86B63">
      <w:pPr>
        <w:rPr>
          <w:lang w:val="nb"/>
        </w:rPr>
      </w:pPr>
    </w:p>
    <w:p w14:paraId="54724D81" w14:textId="19FF9463" w:rsidR="00F86B63" w:rsidRPr="00F86B63" w:rsidRDefault="00F86B63" w:rsidP="00F86B63">
      <w:pPr>
        <w:rPr>
          <w:lang w:val="nb"/>
        </w:rPr>
      </w:pPr>
      <w:r w:rsidRPr="00F86B63">
        <w:rPr>
          <w:lang w:val="nb"/>
        </w:rPr>
        <w:t>Overtredelse av frister vil utløse rett til dagbøter, jf. de enkelte kontrakters bestemmelse om dette.</w:t>
      </w:r>
    </w:p>
    <w:p w14:paraId="081F690A" w14:textId="380D5A22" w:rsidR="00F86B63" w:rsidRDefault="00F86B63" w:rsidP="00304586">
      <w:pPr>
        <w:rPr>
          <w:lang w:val="nb"/>
        </w:rPr>
      </w:pPr>
    </w:p>
    <w:p w14:paraId="161617D3" w14:textId="77777777" w:rsidR="00F40FF3" w:rsidRPr="00F40FF3" w:rsidRDefault="00F40FF3" w:rsidP="00F40FF3">
      <w:pPr>
        <w:rPr>
          <w:sz w:val="18"/>
          <w:szCs w:val="18"/>
          <w:lang w:val="nb"/>
        </w:rPr>
      </w:pPr>
      <w:r w:rsidRPr="00E00E1F">
        <w:rPr>
          <w:sz w:val="18"/>
          <w:szCs w:val="18"/>
          <w:lang w:val="nb"/>
        </w:rPr>
        <w:t>1</w:t>
      </w:r>
      <w:r w:rsidRPr="00F40FF3">
        <w:rPr>
          <w:lang w:val="nb"/>
        </w:rPr>
        <w:t xml:space="preserve"> </w:t>
      </w:r>
      <w:r w:rsidRPr="00F40FF3">
        <w:rPr>
          <w:sz w:val="18"/>
          <w:szCs w:val="18"/>
          <w:lang w:val="nb"/>
        </w:rPr>
        <w:t>«Større virksomheter» er store foretak og andre foretak som ikke er definert som små i lov om årsregnskap</w:t>
      </w:r>
    </w:p>
    <w:p w14:paraId="73479859" w14:textId="689CC0C2" w:rsidR="00F86B63" w:rsidRPr="00F40FF3" w:rsidRDefault="00F40FF3" w:rsidP="00F40FF3">
      <w:pPr>
        <w:rPr>
          <w:sz w:val="18"/>
          <w:szCs w:val="18"/>
          <w:lang w:val="nb"/>
        </w:rPr>
      </w:pPr>
      <w:r w:rsidRPr="00F40FF3">
        <w:rPr>
          <w:sz w:val="18"/>
          <w:szCs w:val="18"/>
          <w:lang w:val="nb"/>
        </w:rPr>
        <w:t>m.v. (regnskapsloven)</w:t>
      </w:r>
    </w:p>
    <w:p w14:paraId="70705F89" w14:textId="220E0D86" w:rsidR="00311467" w:rsidRDefault="00311467" w:rsidP="00304586">
      <w:pPr>
        <w:rPr>
          <w:lang w:val="nb"/>
        </w:rPr>
      </w:pPr>
    </w:p>
    <w:p w14:paraId="08C1EB13" w14:textId="77777777" w:rsidR="00426987" w:rsidRDefault="00426987" w:rsidP="00304586">
      <w:pPr>
        <w:rPr>
          <w:lang w:val="nb"/>
        </w:rPr>
      </w:pPr>
    </w:p>
    <w:p w14:paraId="31B00DCA" w14:textId="65D1F5D3" w:rsidR="00DF2EE5" w:rsidRDefault="00E6471B" w:rsidP="007212C9">
      <w:pPr>
        <w:pStyle w:val="Overskrift2"/>
        <w:rPr>
          <w:lang w:val="nb"/>
        </w:rPr>
      </w:pPr>
      <w:r>
        <w:rPr>
          <w:lang w:val="nb"/>
        </w:rPr>
        <w:t>9</w:t>
      </w:r>
      <w:r w:rsidR="00C52F55">
        <w:rPr>
          <w:lang w:val="nb"/>
        </w:rPr>
        <w:t xml:space="preserve">. </w:t>
      </w:r>
      <w:r w:rsidR="00DF2EE5">
        <w:rPr>
          <w:lang w:val="nb"/>
        </w:rPr>
        <w:t xml:space="preserve">Faglærte </w:t>
      </w:r>
      <w:r w:rsidR="00EC6F2E">
        <w:rPr>
          <w:lang w:val="nb"/>
        </w:rPr>
        <w:t>renholdere</w:t>
      </w:r>
    </w:p>
    <w:p w14:paraId="4A0DD872" w14:textId="77777777" w:rsidR="00DF2EE5" w:rsidRDefault="00DF2EE5" w:rsidP="00DF2EE5">
      <w:pPr>
        <w:rPr>
          <w:lang w:val="nb"/>
        </w:rPr>
      </w:pPr>
    </w:p>
    <w:p w14:paraId="103573FE" w14:textId="4AF3CDE1" w:rsidR="00DF2EE5" w:rsidRDefault="00DF2EE5" w:rsidP="00DF2EE5">
      <w:pPr>
        <w:rPr>
          <w:lang w:val="nb"/>
        </w:rPr>
      </w:pPr>
      <w:r w:rsidRPr="00F12404">
        <w:rPr>
          <w:lang w:val="nb"/>
        </w:rPr>
        <w:t>Ved utførelsen av kontraktsarbeidet skal minimum 50 % av arbeidede timer innenfor renhold</w:t>
      </w:r>
      <w:r w:rsidR="003B5740">
        <w:rPr>
          <w:lang w:val="nb"/>
        </w:rPr>
        <w:t xml:space="preserve"> </w:t>
      </w:r>
      <w:r w:rsidRPr="00F12404">
        <w:rPr>
          <w:lang w:val="nb"/>
        </w:rPr>
        <w:t xml:space="preserve">samlet utføres av personer med fagbrev, svennebrev eller dokumentert fagopplæring i henhold til nasjonal fagopplæringslovgivning eller likeverdig utenlandsk fagutdanning. </w:t>
      </w:r>
    </w:p>
    <w:p w14:paraId="6DAFA44C" w14:textId="77777777" w:rsidR="00DF2EE5" w:rsidRPr="00F12404" w:rsidRDefault="00DF2EE5" w:rsidP="00DF2EE5">
      <w:pPr>
        <w:rPr>
          <w:lang w:val="nb"/>
        </w:rPr>
      </w:pPr>
    </w:p>
    <w:p w14:paraId="37234A6A" w14:textId="4108A7BC" w:rsidR="00DF2EE5" w:rsidRPr="00F12404" w:rsidRDefault="00DF2EE5" w:rsidP="00DF2EE5">
      <w:pPr>
        <w:rPr>
          <w:lang w:val="nb"/>
        </w:rPr>
      </w:pPr>
      <w:r w:rsidRPr="00F12404">
        <w:rPr>
          <w:lang w:val="nb"/>
        </w:rPr>
        <w:t>Det gjøres unntak hvor kravet ikke er hensiktsmessig for de oppgaver som skal gjennomføres. Unntak vil være nærmere beskrevet i det enkelte konkurransegrunnlag sammen med en omtale av bruk av annen fagkompetanse.</w:t>
      </w:r>
    </w:p>
    <w:p w14:paraId="70DA74FD" w14:textId="77777777" w:rsidR="00C75B32" w:rsidRDefault="00C75B32" w:rsidP="00DF2EE5">
      <w:pPr>
        <w:rPr>
          <w:lang w:val="nb"/>
        </w:rPr>
      </w:pPr>
    </w:p>
    <w:p w14:paraId="5FEAA65D" w14:textId="23258134" w:rsidR="00DF2EE5" w:rsidRPr="00F12404" w:rsidRDefault="00DF2EE5" w:rsidP="00DF2EE5">
      <w:pPr>
        <w:rPr>
          <w:lang w:val="nb"/>
        </w:rPr>
      </w:pPr>
      <w:r w:rsidRPr="00F12404">
        <w:rPr>
          <w:lang w:val="nb"/>
        </w:rPr>
        <w:t>Inntil 10 % av kravet kan oppfylles ved at arbeidede timer er utført av personer som er under systematisk opplæring og er oppmeldt, for første gang, etter kravene i Praksiskandidatordningen, jf. Opplæringslova § 3-5, eller etter tilsvarende ordning i annet EU/EØS-land.</w:t>
      </w:r>
    </w:p>
    <w:p w14:paraId="47FD202A" w14:textId="77777777" w:rsidR="00DF2EE5" w:rsidRDefault="00DF2EE5" w:rsidP="00DF2EE5">
      <w:pPr>
        <w:rPr>
          <w:lang w:val="nb"/>
        </w:rPr>
      </w:pPr>
    </w:p>
    <w:p w14:paraId="54C7D80E" w14:textId="77777777" w:rsidR="00DF2EE5" w:rsidRDefault="00DF2EE5" w:rsidP="00DF2EE5">
      <w:pPr>
        <w:rPr>
          <w:lang w:val="nb"/>
        </w:rPr>
      </w:pPr>
      <w:r w:rsidRPr="00F12404">
        <w:rPr>
          <w:lang w:val="nb"/>
        </w:rPr>
        <w:t xml:space="preserve">I enkeltpersonforetak uten ansatte gjelder ovenstående krav for eier. </w:t>
      </w:r>
      <w:r>
        <w:rPr>
          <w:lang w:val="nb"/>
        </w:rPr>
        <w:br/>
      </w:r>
    </w:p>
    <w:p w14:paraId="503ABCE9" w14:textId="77777777" w:rsidR="00E92BF6" w:rsidRPr="00F12404" w:rsidRDefault="00E92BF6" w:rsidP="00E92BF6">
      <w:pPr>
        <w:rPr>
          <w:lang w:val="nb"/>
        </w:rPr>
      </w:pPr>
      <w:r w:rsidRPr="00F12404">
        <w:rPr>
          <w:lang w:val="nb"/>
        </w:rPr>
        <w:t>Dokumentasjonskrav og oppdragsgivers innsynsrett:</w:t>
      </w:r>
    </w:p>
    <w:p w14:paraId="786E20AA" w14:textId="1F263473" w:rsidR="00E92BF6" w:rsidRDefault="00E92BF6" w:rsidP="00E92BF6">
      <w:pPr>
        <w:rPr>
          <w:lang w:val="nb"/>
        </w:rPr>
      </w:pPr>
      <w:r w:rsidRPr="00F12404">
        <w:rPr>
          <w:lang w:val="nb"/>
        </w:rPr>
        <w:t>Leverandøren skal etter kontraktsinngåelsen dokumentere hvordan kravet vil bli oppfylt, samt jevnlig oversende bemanningsplaner og rapporter som viser oppfyllelsesgraden. Ved kontraktavslutning skal det fremlegges oversikt over antall fagarbeidertimer. Timelister skal fremlegges på anmodning.</w:t>
      </w:r>
    </w:p>
    <w:p w14:paraId="17B6D401" w14:textId="5BEFF4FE" w:rsidR="000D1F0E" w:rsidRDefault="000D1F0E" w:rsidP="00E92BF6">
      <w:pPr>
        <w:rPr>
          <w:lang w:val="nb"/>
        </w:rPr>
      </w:pPr>
    </w:p>
    <w:p w14:paraId="36899486" w14:textId="77777777" w:rsidR="00E00E1F" w:rsidRPr="00F12404" w:rsidRDefault="00E00E1F" w:rsidP="00E00E1F">
      <w:pPr>
        <w:rPr>
          <w:lang w:val="nb"/>
        </w:rPr>
      </w:pPr>
      <w:r w:rsidRPr="00F12404">
        <w:rPr>
          <w:lang w:val="nb"/>
        </w:rPr>
        <w:t>Oppdragsgiver kan totalt holde tilbake inntil 5 promille av kontraktssummen dersom krav i seriøsitetsbestemmelsene som er regulert ved misligholdes, og forholdet ikke blir rettet innen en rimelig frist gitt ved skriftlig varsel fra oppdragsgiver. Det samme gjelder der det er grunn til å tro at slikt mislighold vil inntreffe. Dersom krav ikke er oppfylt ved overtakelsen avkortes vederlaget med inntil 5 promille av kontraktssummen.</w:t>
      </w:r>
    </w:p>
    <w:p w14:paraId="1F968AD1" w14:textId="3B258490" w:rsidR="000D1F0E" w:rsidRDefault="000D1F0E" w:rsidP="00E92BF6">
      <w:pPr>
        <w:rPr>
          <w:lang w:val="nb"/>
        </w:rPr>
      </w:pPr>
    </w:p>
    <w:p w14:paraId="295B4D8C" w14:textId="77777777" w:rsidR="00E00E1F" w:rsidRDefault="00E00E1F" w:rsidP="00E92BF6">
      <w:pPr>
        <w:rPr>
          <w:lang w:val="nb"/>
        </w:rPr>
      </w:pPr>
    </w:p>
    <w:p w14:paraId="1AB297D7" w14:textId="42D09E35" w:rsidR="00E00E1F" w:rsidRDefault="00E6471B" w:rsidP="007212C9">
      <w:pPr>
        <w:pStyle w:val="Overskrift2"/>
      </w:pPr>
      <w:r>
        <w:t>10</w:t>
      </w:r>
      <w:r w:rsidR="0058316B">
        <w:t xml:space="preserve">. </w:t>
      </w:r>
      <w:r w:rsidR="00E00E1F">
        <w:t>Lær</w:t>
      </w:r>
      <w:r w:rsidR="30B7A077">
        <w:t>l</w:t>
      </w:r>
      <w:r w:rsidR="00E00E1F">
        <w:t>inger</w:t>
      </w:r>
    </w:p>
    <w:p w14:paraId="5077E394" w14:textId="77777777" w:rsidR="00E00E1F" w:rsidRDefault="00E00E1F" w:rsidP="00E00E1F"/>
    <w:p w14:paraId="22C4CC07" w14:textId="77777777" w:rsidR="00433880" w:rsidRDefault="00433880" w:rsidP="00433880">
      <w:r>
        <w:t>Det er et krav at leverandører er tilknyttet en godkjent lærlingordning.</w:t>
      </w:r>
    </w:p>
    <w:p w14:paraId="72D3E741" w14:textId="77777777" w:rsidR="00433880" w:rsidRDefault="00433880" w:rsidP="00433880"/>
    <w:p w14:paraId="465BAA17" w14:textId="77777777" w:rsidR="00433880" w:rsidRDefault="00433880" w:rsidP="00433880">
      <w:r>
        <w:t xml:space="preserve">Ved utførelsen av kontraktsarbeidet skal minimum 10 % av arbeidede timer utføres av lærlinger, og </w:t>
      </w:r>
      <w:r w:rsidRPr="00107922">
        <w:t xml:space="preserve">minst </w:t>
      </w:r>
      <w:r>
        <w:t>é</w:t>
      </w:r>
      <w:r w:rsidRPr="00107922">
        <w:t>n person av de som deltar i arbeidet med å oppfylle kontrakten skal være en lærling</w:t>
      </w:r>
      <w:r>
        <w:t>. Kravet gjelder kun innenfor fagområder med særlig behov for læreplasser. Kravet skal oppfylles innen hvert enkelt fag der det er særlig behov for læreplasser.</w:t>
      </w:r>
      <w:r w:rsidRPr="00075084">
        <w:rPr>
          <w:rFonts w:ascii="Helvetica" w:hAnsi="Helvetica" w:cs="Helvetica"/>
          <w:color w:val="333333"/>
          <w:sz w:val="23"/>
          <w:szCs w:val="23"/>
          <w:shd w:val="clear" w:color="auto" w:fill="FFFFFF"/>
        </w:rPr>
        <w:t xml:space="preserve"> </w:t>
      </w:r>
      <w:r w:rsidRPr="00075084">
        <w:t>Særlig behov for læreplasser foreligger dersom underdekningen på læreplasser er mer enn ti prosent av søkertallet til læreplasser innenfor et utdanningsprogram.</w:t>
      </w:r>
    </w:p>
    <w:p w14:paraId="45990966" w14:textId="77777777" w:rsidR="00433880" w:rsidRDefault="00433880" w:rsidP="00433880">
      <w:r>
        <w:t xml:space="preserve"> </w:t>
      </w:r>
    </w:p>
    <w:p w14:paraId="1B0A6E1E" w14:textId="4D4A6D3E" w:rsidR="00433880" w:rsidRDefault="00433880" w:rsidP="00433880">
      <w:r>
        <w:t>Kravet kan oppfylles av leverandøren og en eller flere av hans under</w:t>
      </w:r>
      <w:r w:rsidR="00DF0AC4">
        <w:t>leverandører</w:t>
      </w:r>
      <w:r>
        <w:t>.</w:t>
      </w:r>
    </w:p>
    <w:p w14:paraId="7A2F2320" w14:textId="77777777" w:rsidR="00433880" w:rsidRDefault="00433880" w:rsidP="00433880"/>
    <w:p w14:paraId="7D638599" w14:textId="77777777" w:rsidR="00433880" w:rsidRDefault="00433880" w:rsidP="00433880">
      <w:r>
        <w:lastRenderedPageBreak/>
        <w:t>Utenlandske leverandører kan oppfylle kravet ved å benytte lærling fra en lærlingordning i opprinnelseslandet. Dersom opprinnelseslandet ikke har en lærlingordning, kan kravet oppfylles ved å benytte praksiselev fra en opplæringsordning i opprinnelseslandet.</w:t>
      </w:r>
    </w:p>
    <w:p w14:paraId="6E092BE6" w14:textId="77777777" w:rsidR="00433880" w:rsidRDefault="00433880" w:rsidP="00433880"/>
    <w:p w14:paraId="70E6175B" w14:textId="77777777" w:rsidR="00433880" w:rsidRDefault="00433880" w:rsidP="00433880">
      <w:r>
        <w:t>Leverandøren skal ved oppstart, og på anmodning under gjennomføringen av kontraktsarbeidet, dokumentere at kravene vil bli oppfylt. Ved kontraktavslutning skal det fremlegges oversikt over antall lærlingetimer. Timelister skal fremlegges på anmodning.</w:t>
      </w:r>
      <w:r>
        <w:br/>
      </w:r>
    </w:p>
    <w:p w14:paraId="461AE130" w14:textId="77777777" w:rsidR="00433880" w:rsidRDefault="00433880" w:rsidP="00433880">
      <w:r>
        <w:t>Kravet om bruk av lærling i kontraktsarbeidet gjelder ikke dersom en leverandør, som er tilknyttet en lærlingordning, kan dokumentere reelle forsøk på å få lærling.</w:t>
      </w:r>
      <w:r>
        <w:br/>
      </w:r>
    </w:p>
    <w:p w14:paraId="103DD445" w14:textId="77777777" w:rsidR="00433880" w:rsidRPr="00EC4816" w:rsidRDefault="00433880" w:rsidP="00433880">
      <w:r w:rsidRPr="00EC4816">
        <w:t xml:space="preserve">Byggherren kan holde tilbake inntil 5 promille av kontraktssummen dersom leverandøren bryter </w:t>
      </w:r>
      <w:r w:rsidRPr="00FA38D3">
        <w:t>bestemmelsene i dette punkt</w:t>
      </w:r>
      <w:r w:rsidRPr="00EC4816">
        <w:t>, eller dersom det er grunn til å tro at et slikt brudd vil skje. Før tilbakeholdelse kan gjennomføres, skal leverandøren få et skriftlig varsel med en rimelig frist til å rette opp forholdet. Vars</w:t>
      </w:r>
      <w:r>
        <w:t>e</w:t>
      </w:r>
      <w:r w:rsidRPr="00EC4816">
        <w:t>let skal også informere om at det kan bli aktuelt å holde tilbake deler av betalingen dersom forholdet ikke rettes.</w:t>
      </w:r>
    </w:p>
    <w:p w14:paraId="2F0508C6" w14:textId="77777777" w:rsidR="00433880" w:rsidRPr="00FA38D3" w:rsidRDefault="00433880" w:rsidP="00433880"/>
    <w:p w14:paraId="6F2E6620" w14:textId="77777777" w:rsidR="00433880" w:rsidRPr="00FA38D3" w:rsidRDefault="00433880" w:rsidP="00433880">
      <w:r w:rsidRPr="00EC4816">
        <w:t>Dersom kravene fortsatt ikke er oppfylt ved overtakelse, kan byggherren redusere vederlaget med inntil 5 promille av kontraktssummen</w:t>
      </w:r>
      <w:r w:rsidRPr="00FA38D3">
        <w:t>.</w:t>
      </w:r>
    </w:p>
    <w:p w14:paraId="6210BD6D" w14:textId="77777777" w:rsidR="00433880" w:rsidRPr="00EC4816" w:rsidRDefault="00433880" w:rsidP="00433880"/>
    <w:p w14:paraId="373FFCB4" w14:textId="77777777" w:rsidR="00433880" w:rsidRPr="00EC4816" w:rsidRDefault="00433880" w:rsidP="00433880">
      <w:r w:rsidRPr="00EC4816">
        <w:t>Ved vesentlig mislighold, eller dersom det er klart at vesentlig mislighold vil inntreffe, kan byggherren </w:t>
      </w:r>
      <w:r w:rsidRPr="00FA38D3">
        <w:t xml:space="preserve">stanse eller </w:t>
      </w:r>
      <w:r w:rsidRPr="00EC4816">
        <w:t>heve kontrakten. Også her skal leverandøren få et skriftlig varsel med en rimelig frist til å rette opp forholdet, og informasjon om at kontrakten kan bli hevet dersom det ikke skjer.</w:t>
      </w:r>
    </w:p>
    <w:p w14:paraId="27CA0094" w14:textId="77777777" w:rsidR="00202638" w:rsidRPr="00433880" w:rsidRDefault="00202638" w:rsidP="00304586">
      <w:pPr>
        <w:rPr>
          <w:color w:val="FF0000"/>
        </w:rPr>
      </w:pPr>
    </w:p>
    <w:p w14:paraId="33518A4C" w14:textId="77777777" w:rsidR="00C71DF2" w:rsidRPr="00433880" w:rsidRDefault="00C71DF2" w:rsidP="00304586">
      <w:pPr>
        <w:rPr>
          <w:color w:val="FF0000"/>
        </w:rPr>
      </w:pPr>
    </w:p>
    <w:p w14:paraId="3A08D381" w14:textId="62FEA53A" w:rsidR="00C71DF2" w:rsidRDefault="00E6471B" w:rsidP="007212C9">
      <w:pPr>
        <w:pStyle w:val="Overskrift2"/>
      </w:pPr>
      <w:r w:rsidRPr="00E53B71">
        <w:t>1</w:t>
      </w:r>
      <w:r>
        <w:t>1</w:t>
      </w:r>
      <w:r w:rsidR="00C71DF2" w:rsidRPr="00E53B71">
        <w:t>.</w:t>
      </w:r>
      <w:r w:rsidR="00C71DF2">
        <w:t xml:space="preserve"> </w:t>
      </w:r>
      <w:r w:rsidR="00C71DF2" w:rsidRPr="00E53B71">
        <w:t>Krav om betaling med elektronisk betalingsmiddel/forbud mot</w:t>
      </w:r>
      <w:r w:rsidR="00C71DF2">
        <w:br/>
        <w:t xml:space="preserve">       </w:t>
      </w:r>
      <w:r w:rsidR="00C71DF2" w:rsidRPr="00E53B71">
        <w:t>kontantbetaling</w:t>
      </w:r>
    </w:p>
    <w:p w14:paraId="7FA6DEB1" w14:textId="77777777" w:rsidR="00C71DF2" w:rsidRDefault="00C71DF2" w:rsidP="00C71DF2"/>
    <w:p w14:paraId="3FBA1C8B" w14:textId="77777777" w:rsidR="00C71DF2" w:rsidRDefault="00C71DF2" w:rsidP="00C71DF2">
      <w:r>
        <w:t>All betaling leverandøren og underleverandører foretar i forbindelse med utførelsen av kontraktsarbeid for Oppdragsgiver skal betales med elektronisk betalingsmiddel.</w:t>
      </w:r>
      <w:r>
        <w:br/>
      </w:r>
    </w:p>
    <w:p w14:paraId="61E5DE3B" w14:textId="77777777" w:rsidR="00C71DF2" w:rsidRDefault="00C71DF2" w:rsidP="00C71DF2">
      <w:r>
        <w:t>Ved brudd på bestemmelsen avkortes leverandørens vederlag med samme beløp som kontantbetalingen.</w:t>
      </w:r>
    </w:p>
    <w:p w14:paraId="4A8B6030" w14:textId="52D3F66A" w:rsidR="00C71DF2" w:rsidRDefault="00C71DF2" w:rsidP="00C71DF2"/>
    <w:p w14:paraId="3C2BA53B" w14:textId="77777777" w:rsidR="00426987" w:rsidRDefault="00426987" w:rsidP="00C71DF2"/>
    <w:p w14:paraId="700DA94E" w14:textId="5E158E6A" w:rsidR="00C71DF2" w:rsidRDefault="00C71DF2" w:rsidP="007212C9">
      <w:pPr>
        <w:pStyle w:val="Overskrift2"/>
      </w:pPr>
      <w:r>
        <w:t>1</w:t>
      </w:r>
      <w:r w:rsidR="00E6471B">
        <w:t>2</w:t>
      </w:r>
      <w:r>
        <w:t xml:space="preserve">. </w:t>
      </w:r>
      <w:r w:rsidRPr="00A84776">
        <w:t>Krav om betaling av lønn, oppgjør og annen godtgjørelse til bank</w:t>
      </w:r>
      <w:r w:rsidR="00DA7178">
        <w:t>*</w:t>
      </w:r>
    </w:p>
    <w:p w14:paraId="57250581" w14:textId="77777777" w:rsidR="00C71DF2" w:rsidRDefault="00C71DF2" w:rsidP="00C71DF2"/>
    <w:p w14:paraId="4250FC8E" w14:textId="77777777" w:rsidR="00C71DF2" w:rsidRDefault="00C71DF2" w:rsidP="00C71DF2">
      <w:r>
        <w:t>Lønn, oppgjør og annen godtgjørelse til egne ansatte, ansatte hos underleverandører, innleide og selvstendige oppdragstakere som utfører arbeider under kontrakten skal utbetales til den enkeltes konto i bank.</w:t>
      </w:r>
    </w:p>
    <w:p w14:paraId="37F5B37F" w14:textId="77777777" w:rsidR="00C71DF2" w:rsidRDefault="00C71DF2" w:rsidP="00C71DF2">
      <w:r>
        <w:br/>
        <w:t xml:space="preserve">Alle avtaler Leverandøren inngår for utføring av arbeid under denne kontrakten skal inneholde </w:t>
      </w:r>
      <w:r>
        <w:lastRenderedPageBreak/>
        <w:t>tilsvarende bestemmelse.</w:t>
      </w:r>
      <w:r>
        <w:br/>
      </w:r>
    </w:p>
    <w:p w14:paraId="67F3D5CB" w14:textId="77777777" w:rsidR="00C71DF2" w:rsidRDefault="00C71DF2" w:rsidP="00C71DF2">
      <w:r>
        <w:t>Ved brudd på bestemmelsen avkortes leverandørens vederlag med samme beløp som kontantbetalingen.</w:t>
      </w:r>
    </w:p>
    <w:p w14:paraId="27F44369" w14:textId="77777777" w:rsidR="00C71DF2" w:rsidRDefault="00C71DF2" w:rsidP="00304586"/>
    <w:p w14:paraId="3DB38B07" w14:textId="77777777" w:rsidR="00C71DF2" w:rsidRDefault="00C71DF2" w:rsidP="00304586"/>
    <w:p w14:paraId="25DC8BDC" w14:textId="77777777" w:rsidR="00CC64C4" w:rsidRDefault="00CC64C4" w:rsidP="00017561"/>
    <w:p w14:paraId="794E6427" w14:textId="3113113C" w:rsidR="00017561" w:rsidRDefault="00391922" w:rsidP="007212C9">
      <w:pPr>
        <w:pStyle w:val="Overskrift2"/>
      </w:pPr>
      <w:r w:rsidRPr="00391922">
        <w:t>1</w:t>
      </w:r>
      <w:r w:rsidR="00E6471B">
        <w:t>3</w:t>
      </w:r>
      <w:r w:rsidR="00A8272D">
        <w:t>.</w:t>
      </w:r>
      <w:r w:rsidR="007D22D9">
        <w:t xml:space="preserve"> </w:t>
      </w:r>
      <w:r w:rsidRPr="00391922">
        <w:t>Rapporteringsplikt til Skatteetatens Oppdrags- og</w:t>
      </w:r>
      <w:r>
        <w:br/>
        <w:t xml:space="preserve">       </w:t>
      </w:r>
      <w:r w:rsidRPr="00391922">
        <w:t>arbeidsforholdsregister (OAR)</w:t>
      </w:r>
    </w:p>
    <w:p w14:paraId="43AE2E70" w14:textId="0C38675E" w:rsidR="00391922" w:rsidRDefault="00391922" w:rsidP="00391922"/>
    <w:p w14:paraId="23B37E60" w14:textId="750A0760" w:rsidR="00A90FA1" w:rsidRDefault="00A90FA1" w:rsidP="00A90FA1">
      <w:r>
        <w:t>Oppdrag gitt til utenlandsk leverandør eller underleverandør, og alle arbeidere på slikt oppdrag, skal rapporteres til Skatteetaten via Oppdrags- og arbeidsforholdsregisteret i henhold til lov om skatteforvaltning § 7-6.</w:t>
      </w:r>
    </w:p>
    <w:p w14:paraId="3803F1A2" w14:textId="0B56EB0E" w:rsidR="00A90FA1" w:rsidRDefault="00F25539" w:rsidP="00A90FA1">
      <w:r>
        <w:br/>
      </w:r>
      <w:r w:rsidR="00A90FA1">
        <w:t>Leverandøren er ansvarlig for at slik rapportering skjer i hele kontraktskjeden. Leverandøren skal på forespørsel dokumentere at rapporteringsplikten er oppfylt ved kopi av innmeldingsskjema eller kvittering.</w:t>
      </w:r>
    </w:p>
    <w:p w14:paraId="0A5995A4" w14:textId="77777777" w:rsidR="00A90FA1" w:rsidRDefault="00A90FA1" w:rsidP="00A90FA1"/>
    <w:p w14:paraId="29CE7A7D" w14:textId="77777777" w:rsidR="00A90FA1" w:rsidRDefault="00A90FA1" w:rsidP="00A90FA1">
      <w:r>
        <w:t>Eventuelt ansvar for skatter eller avgifter, gebyrer eller tvangsmulkt ilagt Oppdragsgiver som følge av at leverandøren ikke har overholdt sine forpliktelser etter dette punktet, er leverandørens ansvar og skal betales av ham.</w:t>
      </w:r>
    </w:p>
    <w:p w14:paraId="713DD2F1" w14:textId="77777777" w:rsidR="00A90FA1" w:rsidRDefault="00A90FA1" w:rsidP="00A90FA1"/>
    <w:p w14:paraId="6AE22B1B" w14:textId="583EC540" w:rsidR="00391922" w:rsidRDefault="00A90FA1" w:rsidP="00A90FA1">
      <w:r>
        <w:t xml:space="preserve">Alle avtaler leverandøren inngår for utføring av arbeid under denne kontrakten skal inneholde tilsvarende bestemmelser, jf. </w:t>
      </w:r>
      <w:proofErr w:type="spellStart"/>
      <w:r>
        <w:t>Sktfvl</w:t>
      </w:r>
      <w:proofErr w:type="spellEnd"/>
      <w:r>
        <w:t xml:space="preserve"> § 7-6.</w:t>
      </w:r>
    </w:p>
    <w:p w14:paraId="7B2201B6" w14:textId="62A89EAC" w:rsidR="00A90FA1" w:rsidRDefault="00A90FA1" w:rsidP="00A90FA1"/>
    <w:p w14:paraId="7D995C28" w14:textId="77777777" w:rsidR="0067683F" w:rsidRDefault="0067683F" w:rsidP="00A90FA1"/>
    <w:p w14:paraId="19717986" w14:textId="43890323" w:rsidR="00A90FA1" w:rsidRDefault="00950CE4" w:rsidP="007212C9">
      <w:pPr>
        <w:pStyle w:val="Overskrift2"/>
      </w:pPr>
      <w:r>
        <w:t>1</w:t>
      </w:r>
      <w:r w:rsidR="00E6471B">
        <w:t>4</w:t>
      </w:r>
      <w:r w:rsidR="00A8272D">
        <w:t>.</w:t>
      </w:r>
      <w:r w:rsidR="007D22D9">
        <w:t xml:space="preserve"> </w:t>
      </w:r>
      <w:r w:rsidRPr="00950CE4">
        <w:t xml:space="preserve">Brudd på skatte- og </w:t>
      </w:r>
      <w:proofErr w:type="spellStart"/>
      <w:r w:rsidRPr="00950CE4">
        <w:t>avgiftsforpliktelser</w:t>
      </w:r>
      <w:proofErr w:type="spellEnd"/>
    </w:p>
    <w:p w14:paraId="5E2D6365" w14:textId="3811A176" w:rsidR="00A8272D" w:rsidRDefault="00A8272D" w:rsidP="00A8272D"/>
    <w:p w14:paraId="1A983C24" w14:textId="3595D573" w:rsidR="00E22482" w:rsidRDefault="00E22482" w:rsidP="00E22482">
      <w:r>
        <w:t>Leverandøren og eventuelle underleverandører skal til enhver tid oppfylle sine forpliktelser til å betale skatter og/eller avgifter.</w:t>
      </w:r>
      <w:r>
        <w:br/>
      </w:r>
    </w:p>
    <w:p w14:paraId="5D47F1BD" w14:textId="7A34CD0D" w:rsidR="00E22482" w:rsidRDefault="00E22482" w:rsidP="00E22482">
      <w:r>
        <w:t>Dersom Leverandøren i ikke uvesentlig grad misligholder sine forpliktelser til å betale skatter og/eller avgifter kan Oppdragsgiver, etter at Leverandøren er gitt en frist til å rette, heve kontrakten. Dersom Leverandøren vesentlig misligholder sine forpliktelser til å betale skatter og/eller avgifter kan Oppdragsgiver heve kontrakten uten at Leverandøren er gitt en frist til å rette. Retten til å heve gjelder ikke dersom kravet formelt er bestridt overfor kompetent myndighet og Leverandøren kan sannsynliggjøre overfor Oppdragsgiver at kravet ikke er berettiget.</w:t>
      </w:r>
      <w:r>
        <w:br/>
      </w:r>
    </w:p>
    <w:p w14:paraId="6C3F7C25" w14:textId="56AB5C7D" w:rsidR="00A8272D" w:rsidRPr="00A8272D" w:rsidRDefault="00E22482" w:rsidP="00E22482">
      <w:r>
        <w:t xml:space="preserve">Dersom Leverandørens underleverandør i ikke uvesentlig grad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w:t>
      </w:r>
      <w:r>
        <w:lastRenderedPageBreak/>
        <w:t>myndighet, og klagen fremstår som saklig grunngitt. Dersom Leverandøren ikke skifter ut underleverandøren som den er forpliktet til å skifte ut, kan Oppdragsgiver heve avtalen.</w:t>
      </w:r>
    </w:p>
    <w:p w14:paraId="2DB62E29" w14:textId="77777777" w:rsidR="00311FC1" w:rsidRDefault="00311FC1" w:rsidP="007212C9">
      <w:pPr>
        <w:pStyle w:val="Overskrift2"/>
      </w:pPr>
    </w:p>
    <w:p w14:paraId="2F0D3C81" w14:textId="7A4A3578" w:rsidR="00B20A5C" w:rsidRDefault="00B20A5C" w:rsidP="007212C9">
      <w:pPr>
        <w:pStyle w:val="Overskrift2"/>
      </w:pPr>
      <w:r>
        <w:t>1</w:t>
      </w:r>
      <w:r w:rsidR="00E6471B">
        <w:t>5</w:t>
      </w:r>
      <w:r>
        <w:t>.</w:t>
      </w:r>
      <w:r w:rsidR="007D22D9">
        <w:t xml:space="preserve"> </w:t>
      </w:r>
      <w:r w:rsidRPr="00B20A5C">
        <w:t>Pliktig medlemskap i leverandørregister</w:t>
      </w:r>
    </w:p>
    <w:p w14:paraId="5FD2EC71" w14:textId="77777777" w:rsidR="007D22D9" w:rsidRDefault="007D22D9" w:rsidP="007D22D9"/>
    <w:p w14:paraId="74AC1D5A" w14:textId="77777777" w:rsidR="00000F47" w:rsidRDefault="00000F47" w:rsidP="00000F47">
      <w:r>
        <w:t xml:space="preserve">Leverandøren, og eventuelle underleverandører, skal ved kontraktsinngåelse oppgi </w:t>
      </w:r>
      <w:proofErr w:type="spellStart"/>
      <w:r>
        <w:t>StartBANK</w:t>
      </w:r>
      <w:proofErr w:type="spellEnd"/>
      <w:r>
        <w:t xml:space="preserve"> ID eller fremlegge kopi av registreringsbevis fra </w:t>
      </w:r>
      <w:proofErr w:type="spellStart"/>
      <w:r>
        <w:t>StartBANK</w:t>
      </w:r>
      <w:proofErr w:type="spellEnd"/>
      <w:r>
        <w:t xml:space="preserve"> eller tilsvarende leverandørregister som inneholder oppdatert og kontrollert leverandørinformasjon. Leverandøren skal gi leverandørregisteret fullmakt til å innhente SKAV-info (skatte- og </w:t>
      </w:r>
      <w:proofErr w:type="spellStart"/>
      <w:r>
        <w:t>avgiftsinformasjon</w:t>
      </w:r>
      <w:proofErr w:type="spellEnd"/>
      <w:r>
        <w:t>) i hele kontraktsperioden.</w:t>
      </w:r>
    </w:p>
    <w:p w14:paraId="09EEF305" w14:textId="77777777" w:rsidR="00000F47" w:rsidRDefault="00000F47" w:rsidP="00000F47"/>
    <w:p w14:paraId="022C59A6" w14:textId="18EE4620" w:rsidR="007D22D9" w:rsidRDefault="00000F47" w:rsidP="00000F47">
      <w:r>
        <w:t xml:space="preserve">Leverandøren kan ikke starte arbeidet på kontrakten før </w:t>
      </w:r>
      <w:proofErr w:type="spellStart"/>
      <w:r>
        <w:t>StartBANK</w:t>
      </w:r>
      <w:proofErr w:type="spellEnd"/>
      <w:r>
        <w:t xml:space="preserve"> ID eller kopi av registreringsbevis fra </w:t>
      </w:r>
      <w:proofErr w:type="spellStart"/>
      <w:r>
        <w:t>StartBANK</w:t>
      </w:r>
      <w:proofErr w:type="spellEnd"/>
      <w:r>
        <w:t xml:space="preserve"> eller tilsvarende leverandørregister, som inneholder oppdatert og kontrollert leverandørinformasjon, er fremlagt for byggherren.</w:t>
      </w:r>
    </w:p>
    <w:p w14:paraId="7E4C7BBC" w14:textId="77777777" w:rsidR="00270A4B" w:rsidRDefault="00270A4B" w:rsidP="00000F47"/>
    <w:p w14:paraId="5BFD6CE7" w14:textId="77777777" w:rsidR="00000F47" w:rsidRDefault="00000F47" w:rsidP="00000F47"/>
    <w:p w14:paraId="3A60C6F9" w14:textId="0BF2420B" w:rsidR="00000F47" w:rsidRDefault="00E41444" w:rsidP="007212C9">
      <w:pPr>
        <w:pStyle w:val="Overskrift2"/>
      </w:pPr>
      <w:r>
        <w:t>1</w:t>
      </w:r>
      <w:r w:rsidR="00E6471B">
        <w:t>6</w:t>
      </w:r>
      <w:r>
        <w:t xml:space="preserve">. </w:t>
      </w:r>
      <w:r w:rsidRPr="00E41444">
        <w:t>Forbud mot manglende respekt for fagorganisering og kollektive</w:t>
      </w:r>
      <w:r>
        <w:br/>
        <w:t xml:space="preserve">   </w:t>
      </w:r>
      <w:r w:rsidRPr="00E41444">
        <w:t xml:space="preserve"> </w:t>
      </w:r>
      <w:r>
        <w:t xml:space="preserve">  </w:t>
      </w:r>
      <w:r w:rsidRPr="00E41444">
        <w:t>forhandlinger (</w:t>
      </w:r>
      <w:proofErr w:type="spellStart"/>
      <w:r w:rsidRPr="00E41444">
        <w:t>ILO’s</w:t>
      </w:r>
      <w:proofErr w:type="spellEnd"/>
      <w:r w:rsidRPr="00E41444">
        <w:t xml:space="preserve"> kjernekonvensjoner 87 og 98)</w:t>
      </w:r>
    </w:p>
    <w:p w14:paraId="6281CA52" w14:textId="283BA939" w:rsidR="00E41444" w:rsidRDefault="00E41444" w:rsidP="00E41444"/>
    <w:p w14:paraId="10777829" w14:textId="54D53C5A" w:rsidR="000A2C94" w:rsidRDefault="000A2C94" w:rsidP="000A2C94">
      <w:r>
        <w:t>Arbeidstakere og arbeidsgivere har rett til å danne, eller slutte seg til de organisasjoner de selv måtte ønske, og til å drive kollektive forhandlinger og dele innholdet.</w:t>
      </w:r>
      <w:r>
        <w:br/>
      </w:r>
    </w:p>
    <w:p w14:paraId="52496C53" w14:textId="13791F3E" w:rsidR="000A2C94" w:rsidRDefault="000A2C94" w:rsidP="000A2C94">
      <w:r>
        <w:t>All aktivitet i forhold til denne organiseringen skal skje helt uten represalier eller andre former for forulemping for deltakerne.</w:t>
      </w:r>
      <w:r>
        <w:br/>
      </w:r>
    </w:p>
    <w:p w14:paraId="65CD852A" w14:textId="77777777" w:rsidR="000A2C94" w:rsidRDefault="000A2C94" w:rsidP="000A2C94">
      <w:r>
        <w:t>Arbeidsgiver må på ingen måte hindre arenaer for møter og kollektive forhandlinger.</w:t>
      </w:r>
    </w:p>
    <w:p w14:paraId="13D7A5BC" w14:textId="187A945F" w:rsidR="00E41444" w:rsidRPr="00E41444" w:rsidRDefault="000A2C94" w:rsidP="000A2C94">
      <w:r>
        <w:t>Der organisasjonsfriheten og retten til kollektive lønnsforhandlinger er begrenset ved nasjonal lov, skal arbeidsgiver legge til rette for, og ikke hindre, parallelle mekanismer til fri og uavhengige organisering og forhandling.</w:t>
      </w:r>
    </w:p>
    <w:p w14:paraId="6DABF053" w14:textId="6622221F" w:rsidR="00E41444" w:rsidRDefault="00E41444" w:rsidP="00E41444"/>
    <w:p w14:paraId="4683F054" w14:textId="77777777" w:rsidR="007B27B1" w:rsidRDefault="007B27B1" w:rsidP="00E41444"/>
    <w:p w14:paraId="56BA2E49" w14:textId="67DC66CD" w:rsidR="00E41444" w:rsidRDefault="00E00005" w:rsidP="007212C9">
      <w:pPr>
        <w:pStyle w:val="Overskrift2"/>
      </w:pPr>
      <w:r>
        <w:t>1</w:t>
      </w:r>
      <w:r w:rsidR="00E6471B">
        <w:t>7</w:t>
      </w:r>
      <w:r>
        <w:t xml:space="preserve">. </w:t>
      </w:r>
      <w:r w:rsidRPr="00E00005">
        <w:t>Mislighold av kontraktbestemmelser – konsekvenser</w:t>
      </w:r>
    </w:p>
    <w:p w14:paraId="4AFEEEFC" w14:textId="77777777" w:rsidR="00E41444" w:rsidRDefault="00E41444" w:rsidP="007212C9">
      <w:pPr>
        <w:pStyle w:val="Overskrift2"/>
      </w:pPr>
    </w:p>
    <w:p w14:paraId="26572D93" w14:textId="77777777" w:rsidR="00F03DD6" w:rsidRDefault="00F03DD6" w:rsidP="00F03DD6">
      <w:r w:rsidRPr="00F03DD6">
        <w:t>Brudd på leverandørens plikter i denne kontrakten vil bli nedtegnet og kan få betydning i senere konkurranser, enten i kvalifikasjons- eller tildelingsomgangen, i overensstemmelse med regelverket for offentlige anskaffelser.</w:t>
      </w:r>
    </w:p>
    <w:p w14:paraId="29949F15" w14:textId="77777777" w:rsidR="00F03DD6" w:rsidRDefault="00F03DD6" w:rsidP="00F03DD6"/>
    <w:p w14:paraId="7D489DC4" w14:textId="77777777" w:rsidR="00F03DD6" w:rsidRDefault="00F03DD6" w:rsidP="00F03DD6"/>
    <w:p w14:paraId="282FFCF8" w14:textId="0D60B944" w:rsidR="00F03DD6" w:rsidRDefault="00380C90" w:rsidP="007212C9">
      <w:pPr>
        <w:pStyle w:val="Overskrift2"/>
      </w:pPr>
      <w:r>
        <w:t>1</w:t>
      </w:r>
      <w:r w:rsidR="00E6471B">
        <w:t>8</w:t>
      </w:r>
      <w:r>
        <w:t>.</w:t>
      </w:r>
      <w:r w:rsidR="001768ED">
        <w:t xml:space="preserve"> </w:t>
      </w:r>
      <w:r w:rsidR="004C5EC7">
        <w:t>Revisjon fra oppdragsgiver eller ekstern revisor</w:t>
      </w:r>
    </w:p>
    <w:p w14:paraId="6591EE50" w14:textId="77777777" w:rsidR="00EB776F" w:rsidRDefault="00EB776F" w:rsidP="004C5EC7"/>
    <w:p w14:paraId="2E6F77C1" w14:textId="77777777" w:rsidR="00EB776F" w:rsidRDefault="00EB776F" w:rsidP="00EB776F">
      <w:r>
        <w:t xml:space="preserve">Oppdragsgiver, eller eventuelt tredjepart engasjert av Oppdragsgiver kan, for å undersøke om kontraktens krav blir oppfylt, gjennomføre revisjon av Leverandøren og eventuelle </w:t>
      </w:r>
      <w:r>
        <w:lastRenderedPageBreak/>
        <w:t>underleverandører i perioden fra kontraktsinngåelse til seks måneder etter at sluttfaktura er betalt. Denne adgangen omfatter også kontrakter og dokumentasjon i underliggende ledd. En slik revisjon bør stå i forhold til om det foreligger mistanke om brudd på spesifikke kontraktbestemmelser, og det kan i første omgang kreves dokumentasjon på om et spesifikt krav oppfylles.</w:t>
      </w:r>
    </w:p>
    <w:p w14:paraId="055203CE" w14:textId="77777777" w:rsidR="00EB776F" w:rsidRDefault="00EB776F" w:rsidP="00EB776F"/>
    <w:p w14:paraId="36689D66" w14:textId="77777777" w:rsidR="00EB776F" w:rsidRDefault="00EB776F" w:rsidP="00EB776F">
      <w:r>
        <w:t>Leverandøren skal vederlagsfritt stille nødvendige ressurser og dokumentasjon til disposisjon for oppdragsgivers kontroll. Medvirknings- og dokumentasjonsplikten omfatter også underleverandører.</w:t>
      </w:r>
    </w:p>
    <w:p w14:paraId="666B284C" w14:textId="77777777" w:rsidR="00EB776F" w:rsidRDefault="00EB776F" w:rsidP="00EB776F"/>
    <w:p w14:paraId="67EC849B" w14:textId="77777777" w:rsidR="00EB776F" w:rsidRDefault="00EB776F" w:rsidP="00EB776F">
      <w:r>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p>
    <w:p w14:paraId="0EE95F18" w14:textId="77777777" w:rsidR="0058316B" w:rsidRDefault="0058316B" w:rsidP="00EB776F"/>
    <w:p w14:paraId="1AFA8C80" w14:textId="77777777" w:rsidR="00EB776F" w:rsidRDefault="00EB776F" w:rsidP="00EB776F"/>
    <w:p w14:paraId="5FAA2EF5" w14:textId="52B023AB" w:rsidR="00EB776F" w:rsidRDefault="001F487C" w:rsidP="007212C9">
      <w:pPr>
        <w:pStyle w:val="Overskrift2"/>
      </w:pPr>
      <w:r>
        <w:t>1</w:t>
      </w:r>
      <w:r w:rsidR="00E6471B">
        <w:t>9</w:t>
      </w:r>
      <w:r w:rsidR="00507110">
        <w:t>.</w:t>
      </w:r>
      <w:r w:rsidR="001768ED">
        <w:t xml:space="preserve"> </w:t>
      </w:r>
      <w:r w:rsidR="00E23FE5">
        <w:t>Brudd på konkurranselovgivning</w:t>
      </w:r>
    </w:p>
    <w:p w14:paraId="094AF6FC" w14:textId="77777777" w:rsidR="00E23FE5" w:rsidRDefault="00E23FE5" w:rsidP="00E23FE5"/>
    <w:p w14:paraId="335E37BB" w14:textId="77777777" w:rsidR="00461F47" w:rsidRDefault="00461F47" w:rsidP="00461F47">
      <w:r>
        <w:t xml:space="preserve">Dersom det er klar sannsynlighetsovervekt for at Leverandøren har brutt konkurranseloven §§ 10 eller 11 eller tilsvarende bestemmelser, kan Oppdragsgiver heve kontrakten dersom dette er forholdsmessig. </w:t>
      </w:r>
    </w:p>
    <w:p w14:paraId="408CCB1D" w14:textId="77777777" w:rsidR="00461F47" w:rsidRDefault="00461F47" w:rsidP="00461F47"/>
    <w:p w14:paraId="7458EAA1" w14:textId="77777777" w:rsidR="00461F47" w:rsidRDefault="00461F47" w:rsidP="00461F47">
      <w:r>
        <w:t xml:space="preserve">Dersom det er klar sannsynlighetsovervekt for at Leverandørens underleverandør har brutt konkurranselovens §§ 10 eller 11 eller tilsvarende bestemmelser, kan Oppdragsgiver kreve at Leverandøren snarest mulig skifter ut sin underleverandør, for Leverandørens regning og risiko. Retten til å kreve utskifting gjelder ikke dersom kravet er formelt bestridt overfor kompetent myndighet og Leverandøren kan sannsynliggjøre overfor Oppdragsgiver at kravet mot underleverandøren ikke er berettiget. </w:t>
      </w:r>
    </w:p>
    <w:p w14:paraId="122E0D30" w14:textId="77777777" w:rsidR="00461F47" w:rsidRDefault="00461F47" w:rsidP="00461F47"/>
    <w:p w14:paraId="7F4BD543" w14:textId="3A66E103" w:rsidR="00E23FE5" w:rsidRDefault="00461F47" w:rsidP="00461F47">
      <w:r>
        <w:t xml:space="preserve">Dersom Leverandøren ikke skifter ut underleverandøren som den er forpliktet til å skifte ut, kan Oppdragsgiver heve avtalen. Før heving etter første ledd og før krav om utskiftning av underleverandør i annet ledd, skal Oppdragiver vurdere den tid som er gått siden bruddet på konkurranseloven §§ 10 eller 11 ble begått, hvilke </w:t>
      </w:r>
      <w:proofErr w:type="spellStart"/>
      <w:r>
        <w:t>self</w:t>
      </w:r>
      <w:proofErr w:type="spellEnd"/>
      <w:r>
        <w:t>-</w:t>
      </w:r>
      <w:proofErr w:type="spellStart"/>
      <w:r>
        <w:t>cleaning</w:t>
      </w:r>
      <w:proofErr w:type="spellEnd"/>
      <w:r>
        <w:t xml:space="preserve">-tiltak som er iverksatt fra Leverandørens eller underleverandørens side og eventuelt andre momenter som kan ha betydning for vurderingen av om hevingen eller utskiftningen er forholdsmessig. Dersom bruddet på konkurranselovgivningen direkte har rammet eller berørt </w:t>
      </w:r>
      <w:r w:rsidR="00502DD2">
        <w:t>Nordre Follo kommune</w:t>
      </w:r>
      <w:r>
        <w:t>, vil heving alltid anses å være forholdsmessig. Alle avtaler Leverandøren inngår for utføring av arbeid under denne kontrakten skal inneholde tilsvarende bestemmelser.</w:t>
      </w:r>
    </w:p>
    <w:p w14:paraId="37ADA67C" w14:textId="77777777" w:rsidR="00D20F0B" w:rsidRDefault="00D20F0B" w:rsidP="00461F47"/>
    <w:p w14:paraId="0909ED46" w14:textId="77777777" w:rsidR="00D20F0B" w:rsidRDefault="00D20F0B" w:rsidP="00461F47"/>
    <w:p w14:paraId="144B9C70" w14:textId="4A553947" w:rsidR="00D20F0B" w:rsidRDefault="007A3481" w:rsidP="007212C9">
      <w:pPr>
        <w:pStyle w:val="Overskrift2"/>
      </w:pPr>
      <w:r>
        <w:t>20</w:t>
      </w:r>
      <w:r w:rsidR="00CD32B3">
        <w:t>.</w:t>
      </w:r>
      <w:r w:rsidR="001768ED">
        <w:t xml:space="preserve"> </w:t>
      </w:r>
      <w:r w:rsidR="00CD32B3">
        <w:t>Utvidet skatteattest</w:t>
      </w:r>
    </w:p>
    <w:p w14:paraId="11E2B279" w14:textId="77777777" w:rsidR="00CD32B3" w:rsidRDefault="00CD32B3" w:rsidP="00CD32B3"/>
    <w:p w14:paraId="2DC8CFFA" w14:textId="77777777" w:rsidR="00B14598" w:rsidRDefault="00B14598" w:rsidP="00B14598">
      <w:r>
        <w:t>Oppdragsgiver skal ha fullmakt fra leverandør(er) og underleverandør(er) til et ubegrenset antall ganger å innhente opplysninger om de forhold som er angitt i fullmakt til innhenting av opplysninger om skatte- og avgiftsforhold m.m. Dette kreves første gang før signering av kontrakt.</w:t>
      </w:r>
    </w:p>
    <w:p w14:paraId="0BDF653E" w14:textId="431FA5C8" w:rsidR="00B14598" w:rsidRDefault="001768ED" w:rsidP="00B14598">
      <w:r>
        <w:lastRenderedPageBreak/>
        <w:br/>
      </w:r>
      <w:r w:rsidR="00B14598">
        <w:t xml:space="preserve">De rettigheter og plikter som </w:t>
      </w:r>
      <w:proofErr w:type="gramStart"/>
      <w:r w:rsidR="00B14598">
        <w:t>fremgår</w:t>
      </w:r>
      <w:proofErr w:type="gramEnd"/>
      <w:r w:rsidR="00B14598">
        <w:t xml:space="preserve"> av fullmakten skal gjelde fra signering av fullmakt </w:t>
      </w:r>
      <w:r w:rsidR="00001249">
        <w:t>og 4 år fremover.</w:t>
      </w:r>
      <w:r w:rsidR="00001249">
        <w:br/>
      </w:r>
    </w:p>
    <w:p w14:paraId="53D9EBF3" w14:textId="77777777" w:rsidR="00CD32B3" w:rsidRDefault="00B14598" w:rsidP="00B14598">
      <w:r>
        <w:t>Manglende fullmakt fra Leverandør(er) og/eller underleverandør(er) vil anses for å være et vesentlig mislighold og kan medføre heving av kontrak</w:t>
      </w:r>
      <w:r w:rsidR="00456C5F">
        <w:t>t.</w:t>
      </w:r>
    </w:p>
    <w:p w14:paraId="10B883D1" w14:textId="77777777" w:rsidR="00456C5F" w:rsidRDefault="00456C5F" w:rsidP="00B14598"/>
    <w:p w14:paraId="6E8250C3" w14:textId="082628B9" w:rsidR="00456C5F" w:rsidRDefault="00456C5F" w:rsidP="00B14598">
      <w:r>
        <w:tab/>
        <w:t>----------------------------------------------------------------------------------------------------</w:t>
      </w:r>
    </w:p>
    <w:p w14:paraId="20410A5D" w14:textId="07458DD5" w:rsidR="00F2708E" w:rsidRDefault="00456C5F" w:rsidP="00270A4B">
      <w:r>
        <w:t>*Krav Norgesmodellen fra 1.1.2024</w:t>
      </w:r>
    </w:p>
    <w:sectPr w:rsidR="00F2708E" w:rsidSect="003C40B8">
      <w:headerReference w:type="default" r:id="rId11"/>
      <w:footerReference w:type="default" r:id="rId12"/>
      <w:pgSz w:w="11900" w:h="16840"/>
      <w:pgMar w:top="2663" w:right="1417" w:bottom="1417" w:left="1417" w:header="102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649F8" w14:textId="77777777" w:rsidR="00E42210" w:rsidRDefault="00E42210" w:rsidP="005E2CA6">
      <w:r>
        <w:separator/>
      </w:r>
    </w:p>
  </w:endnote>
  <w:endnote w:type="continuationSeparator" w:id="0">
    <w:p w14:paraId="5A38C4E5" w14:textId="77777777" w:rsidR="00E42210" w:rsidRDefault="00E42210" w:rsidP="005E2CA6">
      <w:r>
        <w:continuationSeparator/>
      </w:r>
    </w:p>
  </w:endnote>
  <w:endnote w:type="continuationNotice" w:id="1">
    <w:p w14:paraId="7748A288" w14:textId="77777777" w:rsidR="00E42210" w:rsidRDefault="00E42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96E52" w14:textId="77777777" w:rsidR="008272A7" w:rsidRDefault="008272A7"/>
  <w:p w14:paraId="0A0A1B94" w14:textId="77777777" w:rsidR="008272A7" w:rsidRPr="002A2FE2" w:rsidRDefault="008272A7" w:rsidP="002A2FE2"/>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 w:type="dxa"/>
      </w:tblCellMar>
      <w:tblLook w:val="04A0" w:firstRow="1" w:lastRow="0" w:firstColumn="1" w:lastColumn="0" w:noHBand="0" w:noVBand="1"/>
    </w:tblPr>
    <w:tblGrid>
      <w:gridCol w:w="1843"/>
      <w:gridCol w:w="1843"/>
      <w:gridCol w:w="2693"/>
      <w:gridCol w:w="2687"/>
    </w:tblGrid>
    <w:tr w:rsidR="008272A7" w14:paraId="3A58B6B3" w14:textId="77777777" w:rsidTr="004E259D">
      <w:tc>
        <w:tcPr>
          <w:tcW w:w="1843" w:type="dxa"/>
        </w:tcPr>
        <w:p w14:paraId="40D0C3CC" w14:textId="77777777" w:rsidR="008272A7" w:rsidRPr="006F026E" w:rsidRDefault="008272A7" w:rsidP="008E441F">
          <w:pPr>
            <w:rPr>
              <w:rStyle w:val="Svakutheving"/>
            </w:rPr>
          </w:pPr>
        </w:p>
      </w:tc>
      <w:tc>
        <w:tcPr>
          <w:tcW w:w="1843" w:type="dxa"/>
        </w:tcPr>
        <w:p w14:paraId="23F44A71" w14:textId="77777777" w:rsidR="008272A7" w:rsidRPr="006F026E" w:rsidRDefault="008272A7" w:rsidP="008E441F">
          <w:pPr>
            <w:rPr>
              <w:rStyle w:val="Svakutheving"/>
            </w:rPr>
          </w:pPr>
        </w:p>
      </w:tc>
      <w:tc>
        <w:tcPr>
          <w:tcW w:w="2693" w:type="dxa"/>
        </w:tcPr>
        <w:p w14:paraId="6DD8A904" w14:textId="77777777" w:rsidR="008272A7" w:rsidRPr="006F026E" w:rsidRDefault="008272A7" w:rsidP="004E259D">
          <w:pPr>
            <w:rPr>
              <w:rStyle w:val="Svakutheving"/>
            </w:rPr>
          </w:pPr>
        </w:p>
      </w:tc>
      <w:tc>
        <w:tcPr>
          <w:tcW w:w="2687" w:type="dxa"/>
        </w:tcPr>
        <w:p w14:paraId="2BD8E1BC" w14:textId="77777777" w:rsidR="008272A7" w:rsidRPr="006F026E" w:rsidRDefault="008272A7" w:rsidP="008272A7">
          <w:pPr>
            <w:rPr>
              <w:rStyle w:val="Svakutheving"/>
            </w:rPr>
          </w:pPr>
        </w:p>
      </w:tc>
    </w:tr>
  </w:tbl>
  <w:p w14:paraId="7865BCDA" w14:textId="77777777" w:rsidR="008272A7" w:rsidRDefault="008272A7" w:rsidP="0060445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95EB7" w14:textId="77777777" w:rsidR="00E42210" w:rsidRDefault="00E42210" w:rsidP="005E2CA6">
      <w:r>
        <w:separator/>
      </w:r>
    </w:p>
  </w:footnote>
  <w:footnote w:type="continuationSeparator" w:id="0">
    <w:p w14:paraId="114C98B3" w14:textId="77777777" w:rsidR="00E42210" w:rsidRDefault="00E42210" w:rsidP="005E2CA6">
      <w:r>
        <w:continuationSeparator/>
      </w:r>
    </w:p>
  </w:footnote>
  <w:footnote w:type="continuationNotice" w:id="1">
    <w:p w14:paraId="6327E517" w14:textId="77777777" w:rsidR="00E42210" w:rsidRDefault="00E42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AAB7A" w14:textId="01E3945F" w:rsidR="008272A7" w:rsidRPr="00A15925" w:rsidRDefault="006B0D03" w:rsidP="00A15925">
    <w:r>
      <w:rPr>
        <w:noProof/>
      </w:rPr>
      <w:drawing>
        <wp:inline distT="0" distB="0" distL="0" distR="0" wp14:anchorId="239E8646" wp14:editId="07A3EECD">
          <wp:extent cx="1499870" cy="145732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1457325"/>
                  </a:xfrm>
                  <a:prstGeom prst="rect">
                    <a:avLst/>
                  </a:prstGeom>
                  <a:noFill/>
                </pic:spPr>
              </pic:pic>
            </a:graphicData>
          </a:graphic>
        </wp:inline>
      </w:drawing>
    </w:r>
    <w:r w:rsidR="008272A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t bilde som inneholder visittkort&#10;&#10;&#10;&#10;&#10;&#10;Automatisk generert beskrivelse" style="width:25pt;height:25pt;visibility:visible" o:bullet="t">
        <v:imagedata r:id="rId1" o:title="Et bilde som inneholder visittkort&#10;&#10;&#10;&#10;&#10;&#10;Automatisk generert beskrivelse"/>
      </v:shape>
    </w:pict>
  </w:numPicBullet>
  <w:numPicBullet w:numPicBulletId="1">
    <w:pict>
      <v:shape id="_x0000_i1026" type="#_x0000_t75" style="width:25pt;height:25pt;visibility:visible" o:bullet="t">
        <v:imagedata r:id="rId2" o:title=""/>
      </v:shape>
    </w:pict>
  </w:numPicBullet>
  <w:abstractNum w:abstractNumId="0" w15:restartNumberingAfterBreak="0">
    <w:nsid w:val="0F7D5C1F"/>
    <w:multiLevelType w:val="hybridMultilevel"/>
    <w:tmpl w:val="793EA6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37106F1"/>
    <w:multiLevelType w:val="hybridMultilevel"/>
    <w:tmpl w:val="42DEBA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74309DA"/>
    <w:multiLevelType w:val="hybridMultilevel"/>
    <w:tmpl w:val="25080436"/>
    <w:lvl w:ilvl="0" w:tplc="DB806CE6">
      <w:start w:val="1"/>
      <w:numFmt w:val="bullet"/>
      <w:lvlText w:val=""/>
      <w:lvlJc w:val="left"/>
      <w:pPr>
        <w:ind w:left="720" w:hanging="360"/>
      </w:pPr>
      <w:rPr>
        <w:rFonts w:ascii="Symbol" w:hAnsi="Symbol"/>
      </w:rPr>
    </w:lvl>
    <w:lvl w:ilvl="1" w:tplc="17A80A12">
      <w:start w:val="1"/>
      <w:numFmt w:val="bullet"/>
      <w:lvlText w:val=""/>
      <w:lvlJc w:val="left"/>
      <w:pPr>
        <w:ind w:left="720" w:hanging="360"/>
      </w:pPr>
      <w:rPr>
        <w:rFonts w:ascii="Symbol" w:hAnsi="Symbol"/>
      </w:rPr>
    </w:lvl>
    <w:lvl w:ilvl="2" w:tplc="D6E6E63C">
      <w:start w:val="1"/>
      <w:numFmt w:val="bullet"/>
      <w:lvlText w:val=""/>
      <w:lvlJc w:val="left"/>
      <w:pPr>
        <w:ind w:left="720" w:hanging="360"/>
      </w:pPr>
      <w:rPr>
        <w:rFonts w:ascii="Symbol" w:hAnsi="Symbol"/>
      </w:rPr>
    </w:lvl>
    <w:lvl w:ilvl="3" w:tplc="081A1A00">
      <w:start w:val="1"/>
      <w:numFmt w:val="bullet"/>
      <w:lvlText w:val=""/>
      <w:lvlJc w:val="left"/>
      <w:pPr>
        <w:ind w:left="720" w:hanging="360"/>
      </w:pPr>
      <w:rPr>
        <w:rFonts w:ascii="Symbol" w:hAnsi="Symbol"/>
      </w:rPr>
    </w:lvl>
    <w:lvl w:ilvl="4" w:tplc="C032C59A">
      <w:start w:val="1"/>
      <w:numFmt w:val="bullet"/>
      <w:lvlText w:val=""/>
      <w:lvlJc w:val="left"/>
      <w:pPr>
        <w:ind w:left="720" w:hanging="360"/>
      </w:pPr>
      <w:rPr>
        <w:rFonts w:ascii="Symbol" w:hAnsi="Symbol"/>
      </w:rPr>
    </w:lvl>
    <w:lvl w:ilvl="5" w:tplc="230CFEF4">
      <w:start w:val="1"/>
      <w:numFmt w:val="bullet"/>
      <w:lvlText w:val=""/>
      <w:lvlJc w:val="left"/>
      <w:pPr>
        <w:ind w:left="720" w:hanging="360"/>
      </w:pPr>
      <w:rPr>
        <w:rFonts w:ascii="Symbol" w:hAnsi="Symbol"/>
      </w:rPr>
    </w:lvl>
    <w:lvl w:ilvl="6" w:tplc="6518C4A0">
      <w:start w:val="1"/>
      <w:numFmt w:val="bullet"/>
      <w:lvlText w:val=""/>
      <w:lvlJc w:val="left"/>
      <w:pPr>
        <w:ind w:left="720" w:hanging="360"/>
      </w:pPr>
      <w:rPr>
        <w:rFonts w:ascii="Symbol" w:hAnsi="Symbol"/>
      </w:rPr>
    </w:lvl>
    <w:lvl w:ilvl="7" w:tplc="D05CCFEC">
      <w:start w:val="1"/>
      <w:numFmt w:val="bullet"/>
      <w:lvlText w:val=""/>
      <w:lvlJc w:val="left"/>
      <w:pPr>
        <w:ind w:left="720" w:hanging="360"/>
      </w:pPr>
      <w:rPr>
        <w:rFonts w:ascii="Symbol" w:hAnsi="Symbol"/>
      </w:rPr>
    </w:lvl>
    <w:lvl w:ilvl="8" w:tplc="500064A0">
      <w:start w:val="1"/>
      <w:numFmt w:val="bullet"/>
      <w:lvlText w:val=""/>
      <w:lvlJc w:val="left"/>
      <w:pPr>
        <w:ind w:left="720" w:hanging="360"/>
      </w:pPr>
      <w:rPr>
        <w:rFonts w:ascii="Symbol" w:hAnsi="Symbol"/>
      </w:rPr>
    </w:lvl>
  </w:abstractNum>
  <w:abstractNum w:abstractNumId="3" w15:restartNumberingAfterBreak="0">
    <w:nsid w:val="2D390E24"/>
    <w:multiLevelType w:val="hybridMultilevel"/>
    <w:tmpl w:val="8CDE8248"/>
    <w:lvl w:ilvl="0" w:tplc="B2F88BEC">
      <w:start w:val="1"/>
      <w:numFmt w:val="bullet"/>
      <w:lvlText w:val=""/>
      <w:lvlJc w:val="left"/>
      <w:pPr>
        <w:ind w:left="1080" w:hanging="360"/>
      </w:pPr>
      <w:rPr>
        <w:rFonts w:ascii="Symbol" w:hAnsi="Symbol"/>
      </w:rPr>
    </w:lvl>
    <w:lvl w:ilvl="1" w:tplc="88023700">
      <w:start w:val="1"/>
      <w:numFmt w:val="bullet"/>
      <w:lvlText w:val=""/>
      <w:lvlJc w:val="left"/>
      <w:pPr>
        <w:ind w:left="720" w:hanging="360"/>
      </w:pPr>
      <w:rPr>
        <w:rFonts w:ascii="Symbol" w:hAnsi="Symbol"/>
      </w:rPr>
    </w:lvl>
    <w:lvl w:ilvl="2" w:tplc="58DC53B6">
      <w:start w:val="1"/>
      <w:numFmt w:val="bullet"/>
      <w:lvlText w:val=""/>
      <w:lvlJc w:val="left"/>
      <w:pPr>
        <w:ind w:left="1080" w:hanging="360"/>
      </w:pPr>
      <w:rPr>
        <w:rFonts w:ascii="Symbol" w:hAnsi="Symbol"/>
      </w:rPr>
    </w:lvl>
    <w:lvl w:ilvl="3" w:tplc="E7F8A6EA">
      <w:start w:val="1"/>
      <w:numFmt w:val="bullet"/>
      <w:lvlText w:val=""/>
      <w:lvlJc w:val="left"/>
      <w:pPr>
        <w:ind w:left="1080" w:hanging="360"/>
      </w:pPr>
      <w:rPr>
        <w:rFonts w:ascii="Symbol" w:hAnsi="Symbol"/>
      </w:rPr>
    </w:lvl>
    <w:lvl w:ilvl="4" w:tplc="EE88A086">
      <w:start w:val="1"/>
      <w:numFmt w:val="bullet"/>
      <w:lvlText w:val=""/>
      <w:lvlJc w:val="left"/>
      <w:pPr>
        <w:ind w:left="1080" w:hanging="360"/>
      </w:pPr>
      <w:rPr>
        <w:rFonts w:ascii="Symbol" w:hAnsi="Symbol"/>
      </w:rPr>
    </w:lvl>
    <w:lvl w:ilvl="5" w:tplc="E2B283DC">
      <w:start w:val="1"/>
      <w:numFmt w:val="bullet"/>
      <w:lvlText w:val=""/>
      <w:lvlJc w:val="left"/>
      <w:pPr>
        <w:ind w:left="1080" w:hanging="360"/>
      </w:pPr>
      <w:rPr>
        <w:rFonts w:ascii="Symbol" w:hAnsi="Symbol"/>
      </w:rPr>
    </w:lvl>
    <w:lvl w:ilvl="6" w:tplc="003A0D32">
      <w:start w:val="1"/>
      <w:numFmt w:val="bullet"/>
      <w:lvlText w:val=""/>
      <w:lvlJc w:val="left"/>
      <w:pPr>
        <w:ind w:left="1080" w:hanging="360"/>
      </w:pPr>
      <w:rPr>
        <w:rFonts w:ascii="Symbol" w:hAnsi="Symbol"/>
      </w:rPr>
    </w:lvl>
    <w:lvl w:ilvl="7" w:tplc="79ECB1CA">
      <w:start w:val="1"/>
      <w:numFmt w:val="bullet"/>
      <w:lvlText w:val=""/>
      <w:lvlJc w:val="left"/>
      <w:pPr>
        <w:ind w:left="1080" w:hanging="360"/>
      </w:pPr>
      <w:rPr>
        <w:rFonts w:ascii="Symbol" w:hAnsi="Symbol"/>
      </w:rPr>
    </w:lvl>
    <w:lvl w:ilvl="8" w:tplc="32C2908E">
      <w:start w:val="1"/>
      <w:numFmt w:val="bullet"/>
      <w:lvlText w:val=""/>
      <w:lvlJc w:val="left"/>
      <w:pPr>
        <w:ind w:left="1080" w:hanging="360"/>
      </w:pPr>
      <w:rPr>
        <w:rFonts w:ascii="Symbol" w:hAnsi="Symbol"/>
      </w:rPr>
    </w:lvl>
  </w:abstractNum>
  <w:abstractNum w:abstractNumId="4" w15:restartNumberingAfterBreak="0">
    <w:nsid w:val="36B032FA"/>
    <w:multiLevelType w:val="hybridMultilevel"/>
    <w:tmpl w:val="650274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70F09DF"/>
    <w:multiLevelType w:val="hybridMultilevel"/>
    <w:tmpl w:val="A154B408"/>
    <w:lvl w:ilvl="0" w:tplc="28326C2C">
      <w:start w:val="1"/>
      <w:numFmt w:val="bullet"/>
      <w:lvlText w:val=""/>
      <w:lvlJc w:val="left"/>
      <w:pPr>
        <w:ind w:left="720" w:hanging="360"/>
      </w:pPr>
      <w:rPr>
        <w:rFonts w:ascii="Symbol" w:hAnsi="Symbol"/>
      </w:rPr>
    </w:lvl>
    <w:lvl w:ilvl="1" w:tplc="4BF676E4">
      <w:start w:val="1"/>
      <w:numFmt w:val="bullet"/>
      <w:lvlText w:val=""/>
      <w:lvlJc w:val="left"/>
      <w:pPr>
        <w:ind w:left="720" w:hanging="360"/>
      </w:pPr>
      <w:rPr>
        <w:rFonts w:ascii="Symbol" w:hAnsi="Symbol"/>
      </w:rPr>
    </w:lvl>
    <w:lvl w:ilvl="2" w:tplc="1DE07FB2">
      <w:start w:val="1"/>
      <w:numFmt w:val="bullet"/>
      <w:lvlText w:val=""/>
      <w:lvlJc w:val="left"/>
      <w:pPr>
        <w:ind w:left="720" w:hanging="360"/>
      </w:pPr>
      <w:rPr>
        <w:rFonts w:ascii="Symbol" w:hAnsi="Symbol"/>
      </w:rPr>
    </w:lvl>
    <w:lvl w:ilvl="3" w:tplc="6B00487C">
      <w:start w:val="1"/>
      <w:numFmt w:val="bullet"/>
      <w:lvlText w:val=""/>
      <w:lvlJc w:val="left"/>
      <w:pPr>
        <w:ind w:left="720" w:hanging="360"/>
      </w:pPr>
      <w:rPr>
        <w:rFonts w:ascii="Symbol" w:hAnsi="Symbol"/>
      </w:rPr>
    </w:lvl>
    <w:lvl w:ilvl="4" w:tplc="3704DB0A">
      <w:start w:val="1"/>
      <w:numFmt w:val="bullet"/>
      <w:lvlText w:val=""/>
      <w:lvlJc w:val="left"/>
      <w:pPr>
        <w:ind w:left="720" w:hanging="360"/>
      </w:pPr>
      <w:rPr>
        <w:rFonts w:ascii="Symbol" w:hAnsi="Symbol"/>
      </w:rPr>
    </w:lvl>
    <w:lvl w:ilvl="5" w:tplc="9C9E0550">
      <w:start w:val="1"/>
      <w:numFmt w:val="bullet"/>
      <w:lvlText w:val=""/>
      <w:lvlJc w:val="left"/>
      <w:pPr>
        <w:ind w:left="720" w:hanging="360"/>
      </w:pPr>
      <w:rPr>
        <w:rFonts w:ascii="Symbol" w:hAnsi="Symbol"/>
      </w:rPr>
    </w:lvl>
    <w:lvl w:ilvl="6" w:tplc="3370D592">
      <w:start w:val="1"/>
      <w:numFmt w:val="bullet"/>
      <w:lvlText w:val=""/>
      <w:lvlJc w:val="left"/>
      <w:pPr>
        <w:ind w:left="720" w:hanging="360"/>
      </w:pPr>
      <w:rPr>
        <w:rFonts w:ascii="Symbol" w:hAnsi="Symbol"/>
      </w:rPr>
    </w:lvl>
    <w:lvl w:ilvl="7" w:tplc="C0AADFA2">
      <w:start w:val="1"/>
      <w:numFmt w:val="bullet"/>
      <w:lvlText w:val=""/>
      <w:lvlJc w:val="left"/>
      <w:pPr>
        <w:ind w:left="720" w:hanging="360"/>
      </w:pPr>
      <w:rPr>
        <w:rFonts w:ascii="Symbol" w:hAnsi="Symbol"/>
      </w:rPr>
    </w:lvl>
    <w:lvl w:ilvl="8" w:tplc="DACA3412">
      <w:start w:val="1"/>
      <w:numFmt w:val="bullet"/>
      <w:lvlText w:val=""/>
      <w:lvlJc w:val="left"/>
      <w:pPr>
        <w:ind w:left="720" w:hanging="360"/>
      </w:pPr>
      <w:rPr>
        <w:rFonts w:ascii="Symbol" w:hAnsi="Symbol"/>
      </w:rPr>
    </w:lvl>
  </w:abstractNum>
  <w:abstractNum w:abstractNumId="6" w15:restartNumberingAfterBreak="0">
    <w:nsid w:val="472930D0"/>
    <w:multiLevelType w:val="hybridMultilevel"/>
    <w:tmpl w:val="ED3246C0"/>
    <w:lvl w:ilvl="0" w:tplc="41CC8C7C">
      <w:start w:val="1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11566AA"/>
    <w:multiLevelType w:val="hybridMultilevel"/>
    <w:tmpl w:val="C6204820"/>
    <w:lvl w:ilvl="0" w:tplc="57EEC366">
      <w:start w:val="1"/>
      <w:numFmt w:val="decimal"/>
      <w:lvlText w:val="%1."/>
      <w:lvlJc w:val="left"/>
      <w:pPr>
        <w:ind w:left="720" w:hanging="360"/>
      </w:pPr>
    </w:lvl>
    <w:lvl w:ilvl="1" w:tplc="A96E60E8">
      <w:start w:val="1"/>
      <w:numFmt w:val="decimal"/>
      <w:lvlText w:val="%2."/>
      <w:lvlJc w:val="left"/>
      <w:pPr>
        <w:ind w:left="720" w:hanging="360"/>
      </w:pPr>
    </w:lvl>
    <w:lvl w:ilvl="2" w:tplc="22B259CA">
      <w:start w:val="1"/>
      <w:numFmt w:val="decimal"/>
      <w:lvlText w:val="%3."/>
      <w:lvlJc w:val="left"/>
      <w:pPr>
        <w:ind w:left="720" w:hanging="360"/>
      </w:pPr>
    </w:lvl>
    <w:lvl w:ilvl="3" w:tplc="3216D9B4">
      <w:start w:val="1"/>
      <w:numFmt w:val="decimal"/>
      <w:lvlText w:val="%4."/>
      <w:lvlJc w:val="left"/>
      <w:pPr>
        <w:ind w:left="720" w:hanging="360"/>
      </w:pPr>
    </w:lvl>
    <w:lvl w:ilvl="4" w:tplc="7F6860F8">
      <w:start w:val="1"/>
      <w:numFmt w:val="decimal"/>
      <w:lvlText w:val="%5."/>
      <w:lvlJc w:val="left"/>
      <w:pPr>
        <w:ind w:left="720" w:hanging="360"/>
      </w:pPr>
    </w:lvl>
    <w:lvl w:ilvl="5" w:tplc="6D46B718">
      <w:start w:val="1"/>
      <w:numFmt w:val="decimal"/>
      <w:lvlText w:val="%6."/>
      <w:lvlJc w:val="left"/>
      <w:pPr>
        <w:ind w:left="720" w:hanging="360"/>
      </w:pPr>
    </w:lvl>
    <w:lvl w:ilvl="6" w:tplc="B13497B8">
      <w:start w:val="1"/>
      <w:numFmt w:val="decimal"/>
      <w:lvlText w:val="%7."/>
      <w:lvlJc w:val="left"/>
      <w:pPr>
        <w:ind w:left="720" w:hanging="360"/>
      </w:pPr>
    </w:lvl>
    <w:lvl w:ilvl="7" w:tplc="DC32F6EC">
      <w:start w:val="1"/>
      <w:numFmt w:val="decimal"/>
      <w:lvlText w:val="%8."/>
      <w:lvlJc w:val="left"/>
      <w:pPr>
        <w:ind w:left="720" w:hanging="360"/>
      </w:pPr>
    </w:lvl>
    <w:lvl w:ilvl="8" w:tplc="47EC9380">
      <w:start w:val="1"/>
      <w:numFmt w:val="decimal"/>
      <w:lvlText w:val="%9."/>
      <w:lvlJc w:val="left"/>
      <w:pPr>
        <w:ind w:left="720" w:hanging="360"/>
      </w:pPr>
    </w:lvl>
  </w:abstractNum>
  <w:abstractNum w:abstractNumId="8" w15:restartNumberingAfterBreak="0">
    <w:nsid w:val="569C70FB"/>
    <w:multiLevelType w:val="hybridMultilevel"/>
    <w:tmpl w:val="47F0317C"/>
    <w:lvl w:ilvl="0" w:tplc="D40A4046">
      <w:start w:val="1"/>
      <w:numFmt w:val="bullet"/>
      <w:lvlText w:val=""/>
      <w:lvlJc w:val="left"/>
      <w:pPr>
        <w:ind w:left="720" w:hanging="360"/>
      </w:pPr>
      <w:rPr>
        <w:rFonts w:ascii="Symbol" w:hAnsi="Symbol"/>
      </w:rPr>
    </w:lvl>
    <w:lvl w:ilvl="1" w:tplc="51FC833E">
      <w:start w:val="1"/>
      <w:numFmt w:val="bullet"/>
      <w:lvlText w:val=""/>
      <w:lvlJc w:val="left"/>
      <w:pPr>
        <w:ind w:left="720" w:hanging="360"/>
      </w:pPr>
      <w:rPr>
        <w:rFonts w:ascii="Symbol" w:hAnsi="Symbol"/>
      </w:rPr>
    </w:lvl>
    <w:lvl w:ilvl="2" w:tplc="42AE69C6">
      <w:start w:val="1"/>
      <w:numFmt w:val="bullet"/>
      <w:lvlText w:val=""/>
      <w:lvlJc w:val="left"/>
      <w:pPr>
        <w:ind w:left="720" w:hanging="360"/>
      </w:pPr>
      <w:rPr>
        <w:rFonts w:ascii="Symbol" w:hAnsi="Symbol"/>
      </w:rPr>
    </w:lvl>
    <w:lvl w:ilvl="3" w:tplc="7362EDF0">
      <w:start w:val="1"/>
      <w:numFmt w:val="bullet"/>
      <w:lvlText w:val=""/>
      <w:lvlJc w:val="left"/>
      <w:pPr>
        <w:ind w:left="720" w:hanging="360"/>
      </w:pPr>
      <w:rPr>
        <w:rFonts w:ascii="Symbol" w:hAnsi="Symbol"/>
      </w:rPr>
    </w:lvl>
    <w:lvl w:ilvl="4" w:tplc="C80867F2">
      <w:start w:val="1"/>
      <w:numFmt w:val="bullet"/>
      <w:lvlText w:val=""/>
      <w:lvlJc w:val="left"/>
      <w:pPr>
        <w:ind w:left="720" w:hanging="360"/>
      </w:pPr>
      <w:rPr>
        <w:rFonts w:ascii="Symbol" w:hAnsi="Symbol"/>
      </w:rPr>
    </w:lvl>
    <w:lvl w:ilvl="5" w:tplc="3F6C7E48">
      <w:start w:val="1"/>
      <w:numFmt w:val="bullet"/>
      <w:lvlText w:val=""/>
      <w:lvlJc w:val="left"/>
      <w:pPr>
        <w:ind w:left="720" w:hanging="360"/>
      </w:pPr>
      <w:rPr>
        <w:rFonts w:ascii="Symbol" w:hAnsi="Symbol"/>
      </w:rPr>
    </w:lvl>
    <w:lvl w:ilvl="6" w:tplc="0420C066">
      <w:start w:val="1"/>
      <w:numFmt w:val="bullet"/>
      <w:lvlText w:val=""/>
      <w:lvlJc w:val="left"/>
      <w:pPr>
        <w:ind w:left="720" w:hanging="360"/>
      </w:pPr>
      <w:rPr>
        <w:rFonts w:ascii="Symbol" w:hAnsi="Symbol"/>
      </w:rPr>
    </w:lvl>
    <w:lvl w:ilvl="7" w:tplc="97761186">
      <w:start w:val="1"/>
      <w:numFmt w:val="bullet"/>
      <w:lvlText w:val=""/>
      <w:lvlJc w:val="left"/>
      <w:pPr>
        <w:ind w:left="720" w:hanging="360"/>
      </w:pPr>
      <w:rPr>
        <w:rFonts w:ascii="Symbol" w:hAnsi="Symbol"/>
      </w:rPr>
    </w:lvl>
    <w:lvl w:ilvl="8" w:tplc="C9B6CC5E">
      <w:start w:val="1"/>
      <w:numFmt w:val="bullet"/>
      <w:lvlText w:val=""/>
      <w:lvlJc w:val="left"/>
      <w:pPr>
        <w:ind w:left="720" w:hanging="360"/>
      </w:pPr>
      <w:rPr>
        <w:rFonts w:ascii="Symbol" w:hAnsi="Symbol"/>
      </w:rPr>
    </w:lvl>
  </w:abstractNum>
  <w:abstractNum w:abstractNumId="9" w15:restartNumberingAfterBreak="0">
    <w:nsid w:val="584B6BA9"/>
    <w:multiLevelType w:val="hybridMultilevel"/>
    <w:tmpl w:val="10CA8422"/>
    <w:lvl w:ilvl="0" w:tplc="832815AE">
      <w:start w:val="1"/>
      <w:numFmt w:val="bullet"/>
      <w:lvlText w:val=""/>
      <w:lvlJc w:val="left"/>
      <w:pPr>
        <w:tabs>
          <w:tab w:val="num" w:pos="720"/>
        </w:tabs>
        <w:ind w:left="720" w:hanging="360"/>
      </w:pPr>
      <w:rPr>
        <w:rFonts w:ascii="Symbol" w:hAnsi="Symbol" w:hint="default"/>
      </w:rPr>
    </w:lvl>
    <w:lvl w:ilvl="1" w:tplc="2DBCFD90" w:tentative="1">
      <w:start w:val="1"/>
      <w:numFmt w:val="bullet"/>
      <w:lvlText w:val=""/>
      <w:lvlJc w:val="left"/>
      <w:pPr>
        <w:tabs>
          <w:tab w:val="num" w:pos="1440"/>
        </w:tabs>
        <w:ind w:left="1440" w:hanging="360"/>
      </w:pPr>
      <w:rPr>
        <w:rFonts w:ascii="Symbol" w:hAnsi="Symbol" w:hint="default"/>
      </w:rPr>
    </w:lvl>
    <w:lvl w:ilvl="2" w:tplc="0C64C0D2" w:tentative="1">
      <w:start w:val="1"/>
      <w:numFmt w:val="bullet"/>
      <w:lvlText w:val=""/>
      <w:lvlJc w:val="left"/>
      <w:pPr>
        <w:tabs>
          <w:tab w:val="num" w:pos="2160"/>
        </w:tabs>
        <w:ind w:left="2160" w:hanging="360"/>
      </w:pPr>
      <w:rPr>
        <w:rFonts w:ascii="Symbol" w:hAnsi="Symbol" w:hint="default"/>
      </w:rPr>
    </w:lvl>
    <w:lvl w:ilvl="3" w:tplc="CDD4FDE6" w:tentative="1">
      <w:start w:val="1"/>
      <w:numFmt w:val="bullet"/>
      <w:lvlText w:val=""/>
      <w:lvlJc w:val="left"/>
      <w:pPr>
        <w:tabs>
          <w:tab w:val="num" w:pos="2880"/>
        </w:tabs>
        <w:ind w:left="2880" w:hanging="360"/>
      </w:pPr>
      <w:rPr>
        <w:rFonts w:ascii="Symbol" w:hAnsi="Symbol" w:hint="default"/>
      </w:rPr>
    </w:lvl>
    <w:lvl w:ilvl="4" w:tplc="007E3116" w:tentative="1">
      <w:start w:val="1"/>
      <w:numFmt w:val="bullet"/>
      <w:lvlText w:val=""/>
      <w:lvlJc w:val="left"/>
      <w:pPr>
        <w:tabs>
          <w:tab w:val="num" w:pos="3600"/>
        </w:tabs>
        <w:ind w:left="3600" w:hanging="360"/>
      </w:pPr>
      <w:rPr>
        <w:rFonts w:ascii="Symbol" w:hAnsi="Symbol" w:hint="default"/>
      </w:rPr>
    </w:lvl>
    <w:lvl w:ilvl="5" w:tplc="6AE07F40" w:tentative="1">
      <w:start w:val="1"/>
      <w:numFmt w:val="bullet"/>
      <w:lvlText w:val=""/>
      <w:lvlJc w:val="left"/>
      <w:pPr>
        <w:tabs>
          <w:tab w:val="num" w:pos="4320"/>
        </w:tabs>
        <w:ind w:left="4320" w:hanging="360"/>
      </w:pPr>
      <w:rPr>
        <w:rFonts w:ascii="Symbol" w:hAnsi="Symbol" w:hint="default"/>
      </w:rPr>
    </w:lvl>
    <w:lvl w:ilvl="6" w:tplc="38D811FA" w:tentative="1">
      <w:start w:val="1"/>
      <w:numFmt w:val="bullet"/>
      <w:lvlText w:val=""/>
      <w:lvlJc w:val="left"/>
      <w:pPr>
        <w:tabs>
          <w:tab w:val="num" w:pos="5040"/>
        </w:tabs>
        <w:ind w:left="5040" w:hanging="360"/>
      </w:pPr>
      <w:rPr>
        <w:rFonts w:ascii="Symbol" w:hAnsi="Symbol" w:hint="default"/>
      </w:rPr>
    </w:lvl>
    <w:lvl w:ilvl="7" w:tplc="27786A56" w:tentative="1">
      <w:start w:val="1"/>
      <w:numFmt w:val="bullet"/>
      <w:lvlText w:val=""/>
      <w:lvlJc w:val="left"/>
      <w:pPr>
        <w:tabs>
          <w:tab w:val="num" w:pos="5760"/>
        </w:tabs>
        <w:ind w:left="5760" w:hanging="360"/>
      </w:pPr>
      <w:rPr>
        <w:rFonts w:ascii="Symbol" w:hAnsi="Symbol" w:hint="default"/>
      </w:rPr>
    </w:lvl>
    <w:lvl w:ilvl="8" w:tplc="C7906E0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DAA1F72"/>
    <w:multiLevelType w:val="hybridMultilevel"/>
    <w:tmpl w:val="571C6394"/>
    <w:lvl w:ilvl="0" w:tplc="DC1E0A60">
      <w:start w:val="1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E134E67"/>
    <w:multiLevelType w:val="hybridMultilevel"/>
    <w:tmpl w:val="FB4ADACE"/>
    <w:lvl w:ilvl="0" w:tplc="953EF3D6">
      <w:start w:val="1"/>
      <w:numFmt w:val="bullet"/>
      <w:lvlText w:val=""/>
      <w:lvlJc w:val="left"/>
      <w:pPr>
        <w:tabs>
          <w:tab w:val="num" w:pos="720"/>
        </w:tabs>
        <w:ind w:left="720" w:hanging="360"/>
      </w:pPr>
      <w:rPr>
        <w:rFonts w:ascii="Symbol" w:hAnsi="Symbol" w:hint="default"/>
      </w:rPr>
    </w:lvl>
    <w:lvl w:ilvl="1" w:tplc="0A907A4C" w:tentative="1">
      <w:start w:val="1"/>
      <w:numFmt w:val="bullet"/>
      <w:lvlText w:val=""/>
      <w:lvlJc w:val="left"/>
      <w:pPr>
        <w:tabs>
          <w:tab w:val="num" w:pos="1440"/>
        </w:tabs>
        <w:ind w:left="1440" w:hanging="360"/>
      </w:pPr>
      <w:rPr>
        <w:rFonts w:ascii="Symbol" w:hAnsi="Symbol" w:hint="default"/>
      </w:rPr>
    </w:lvl>
    <w:lvl w:ilvl="2" w:tplc="3D5A3684" w:tentative="1">
      <w:start w:val="1"/>
      <w:numFmt w:val="bullet"/>
      <w:lvlText w:val=""/>
      <w:lvlJc w:val="left"/>
      <w:pPr>
        <w:tabs>
          <w:tab w:val="num" w:pos="2160"/>
        </w:tabs>
        <w:ind w:left="2160" w:hanging="360"/>
      </w:pPr>
      <w:rPr>
        <w:rFonts w:ascii="Symbol" w:hAnsi="Symbol" w:hint="default"/>
      </w:rPr>
    </w:lvl>
    <w:lvl w:ilvl="3" w:tplc="EC4A9316" w:tentative="1">
      <w:start w:val="1"/>
      <w:numFmt w:val="bullet"/>
      <w:lvlText w:val=""/>
      <w:lvlJc w:val="left"/>
      <w:pPr>
        <w:tabs>
          <w:tab w:val="num" w:pos="2880"/>
        </w:tabs>
        <w:ind w:left="2880" w:hanging="360"/>
      </w:pPr>
      <w:rPr>
        <w:rFonts w:ascii="Symbol" w:hAnsi="Symbol" w:hint="default"/>
      </w:rPr>
    </w:lvl>
    <w:lvl w:ilvl="4" w:tplc="55341C72" w:tentative="1">
      <w:start w:val="1"/>
      <w:numFmt w:val="bullet"/>
      <w:lvlText w:val=""/>
      <w:lvlJc w:val="left"/>
      <w:pPr>
        <w:tabs>
          <w:tab w:val="num" w:pos="3600"/>
        </w:tabs>
        <w:ind w:left="3600" w:hanging="360"/>
      </w:pPr>
      <w:rPr>
        <w:rFonts w:ascii="Symbol" w:hAnsi="Symbol" w:hint="default"/>
      </w:rPr>
    </w:lvl>
    <w:lvl w:ilvl="5" w:tplc="9BEE7DF0" w:tentative="1">
      <w:start w:val="1"/>
      <w:numFmt w:val="bullet"/>
      <w:lvlText w:val=""/>
      <w:lvlJc w:val="left"/>
      <w:pPr>
        <w:tabs>
          <w:tab w:val="num" w:pos="4320"/>
        </w:tabs>
        <w:ind w:left="4320" w:hanging="360"/>
      </w:pPr>
      <w:rPr>
        <w:rFonts w:ascii="Symbol" w:hAnsi="Symbol" w:hint="default"/>
      </w:rPr>
    </w:lvl>
    <w:lvl w:ilvl="6" w:tplc="F5124372" w:tentative="1">
      <w:start w:val="1"/>
      <w:numFmt w:val="bullet"/>
      <w:lvlText w:val=""/>
      <w:lvlJc w:val="left"/>
      <w:pPr>
        <w:tabs>
          <w:tab w:val="num" w:pos="5040"/>
        </w:tabs>
        <w:ind w:left="5040" w:hanging="360"/>
      </w:pPr>
      <w:rPr>
        <w:rFonts w:ascii="Symbol" w:hAnsi="Symbol" w:hint="default"/>
      </w:rPr>
    </w:lvl>
    <w:lvl w:ilvl="7" w:tplc="E138CB68" w:tentative="1">
      <w:start w:val="1"/>
      <w:numFmt w:val="bullet"/>
      <w:lvlText w:val=""/>
      <w:lvlJc w:val="left"/>
      <w:pPr>
        <w:tabs>
          <w:tab w:val="num" w:pos="5760"/>
        </w:tabs>
        <w:ind w:left="5760" w:hanging="360"/>
      </w:pPr>
      <w:rPr>
        <w:rFonts w:ascii="Symbol" w:hAnsi="Symbol" w:hint="default"/>
      </w:rPr>
    </w:lvl>
    <w:lvl w:ilvl="8" w:tplc="0AACE4C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04E5D76"/>
    <w:multiLevelType w:val="hybridMultilevel"/>
    <w:tmpl w:val="037E6514"/>
    <w:lvl w:ilvl="0" w:tplc="6E589F34">
      <w:start w:val="1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7C94B71"/>
    <w:multiLevelType w:val="hybridMultilevel"/>
    <w:tmpl w:val="15F01F16"/>
    <w:lvl w:ilvl="0" w:tplc="BCF20910">
      <w:start w:val="11"/>
      <w:numFmt w:val="bullet"/>
      <w:lvlText w:val=""/>
      <w:lvlJc w:val="left"/>
      <w:pPr>
        <w:ind w:left="1440" w:hanging="360"/>
      </w:pPr>
      <w:rPr>
        <w:rFonts w:ascii="Symbol" w:eastAsiaTheme="minorHAnsi" w:hAnsi="Symbol" w:cstheme="minorBidi"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4" w15:restartNumberingAfterBreak="0">
    <w:nsid w:val="6CBC2F03"/>
    <w:multiLevelType w:val="hybridMultilevel"/>
    <w:tmpl w:val="AB546A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D9C1ADE"/>
    <w:multiLevelType w:val="hybridMultilevel"/>
    <w:tmpl w:val="4764235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F7874F9"/>
    <w:multiLevelType w:val="hybridMultilevel"/>
    <w:tmpl w:val="55F4EBAE"/>
    <w:lvl w:ilvl="0" w:tplc="357C488A">
      <w:start w:val="11"/>
      <w:numFmt w:val="bullet"/>
      <w:lvlText w:val=""/>
      <w:lvlJc w:val="left"/>
      <w:pPr>
        <w:ind w:left="1080" w:hanging="360"/>
      </w:pPr>
      <w:rPr>
        <w:rFonts w:ascii="Symbol" w:eastAsiaTheme="minorHAnsi" w:hAnsi="Symbol"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601647902">
    <w:abstractNumId w:val="11"/>
  </w:num>
  <w:num w:numId="2" w16cid:durableId="1921479277">
    <w:abstractNumId w:val="9"/>
  </w:num>
  <w:num w:numId="3" w16cid:durableId="1014763480">
    <w:abstractNumId w:val="1"/>
  </w:num>
  <w:num w:numId="4" w16cid:durableId="1063530810">
    <w:abstractNumId w:val="14"/>
  </w:num>
  <w:num w:numId="5" w16cid:durableId="978609569">
    <w:abstractNumId w:val="0"/>
  </w:num>
  <w:num w:numId="6" w16cid:durableId="1424372437">
    <w:abstractNumId w:val="4"/>
  </w:num>
  <w:num w:numId="7" w16cid:durableId="1226798827">
    <w:abstractNumId w:val="15"/>
  </w:num>
  <w:num w:numId="8" w16cid:durableId="1504977357">
    <w:abstractNumId w:val="10"/>
  </w:num>
  <w:num w:numId="9" w16cid:durableId="2070689862">
    <w:abstractNumId w:val="16"/>
  </w:num>
  <w:num w:numId="10" w16cid:durableId="1816485816">
    <w:abstractNumId w:val="13"/>
  </w:num>
  <w:num w:numId="11" w16cid:durableId="1791047200">
    <w:abstractNumId w:val="6"/>
  </w:num>
  <w:num w:numId="12" w16cid:durableId="1684940466">
    <w:abstractNumId w:val="12"/>
  </w:num>
  <w:num w:numId="13" w16cid:durableId="162822305">
    <w:abstractNumId w:val="7"/>
  </w:num>
  <w:num w:numId="14" w16cid:durableId="1431854404">
    <w:abstractNumId w:val="2"/>
  </w:num>
  <w:num w:numId="15" w16cid:durableId="124467363">
    <w:abstractNumId w:val="3"/>
  </w:num>
  <w:num w:numId="16" w16cid:durableId="253439800">
    <w:abstractNumId w:val="5"/>
  </w:num>
  <w:num w:numId="17" w16cid:durableId="17814896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3C7"/>
    <w:rsid w:val="00000F47"/>
    <w:rsid w:val="00001249"/>
    <w:rsid w:val="00017561"/>
    <w:rsid w:val="000226D3"/>
    <w:rsid w:val="00032689"/>
    <w:rsid w:val="00045A59"/>
    <w:rsid w:val="00052BB0"/>
    <w:rsid w:val="00061B10"/>
    <w:rsid w:val="00062053"/>
    <w:rsid w:val="00066900"/>
    <w:rsid w:val="0008518D"/>
    <w:rsid w:val="00087688"/>
    <w:rsid w:val="00095319"/>
    <w:rsid w:val="00096549"/>
    <w:rsid w:val="000976C7"/>
    <w:rsid w:val="000A1EB7"/>
    <w:rsid w:val="000A2C94"/>
    <w:rsid w:val="000B0FC0"/>
    <w:rsid w:val="000B4EBB"/>
    <w:rsid w:val="000C606E"/>
    <w:rsid w:val="000C6D7D"/>
    <w:rsid w:val="000D1F0E"/>
    <w:rsid w:val="000D375C"/>
    <w:rsid w:val="000D42E6"/>
    <w:rsid w:val="000D74D4"/>
    <w:rsid w:val="000F3D1C"/>
    <w:rsid w:val="001177B8"/>
    <w:rsid w:val="00124D9C"/>
    <w:rsid w:val="001323AB"/>
    <w:rsid w:val="00135854"/>
    <w:rsid w:val="00137786"/>
    <w:rsid w:val="00137957"/>
    <w:rsid w:val="00137A52"/>
    <w:rsid w:val="00166E4E"/>
    <w:rsid w:val="001768ED"/>
    <w:rsid w:val="00176B5E"/>
    <w:rsid w:val="00195811"/>
    <w:rsid w:val="0019715C"/>
    <w:rsid w:val="001A6B98"/>
    <w:rsid w:val="001B4C06"/>
    <w:rsid w:val="001B4CC0"/>
    <w:rsid w:val="001D4E46"/>
    <w:rsid w:val="001E586B"/>
    <w:rsid w:val="001F487C"/>
    <w:rsid w:val="00202638"/>
    <w:rsid w:val="00231487"/>
    <w:rsid w:val="0024166E"/>
    <w:rsid w:val="0024683B"/>
    <w:rsid w:val="002526E6"/>
    <w:rsid w:val="00265631"/>
    <w:rsid w:val="002657AD"/>
    <w:rsid w:val="00270A4B"/>
    <w:rsid w:val="0027317B"/>
    <w:rsid w:val="00277DFD"/>
    <w:rsid w:val="002A2FE2"/>
    <w:rsid w:val="002B0645"/>
    <w:rsid w:val="002B7202"/>
    <w:rsid w:val="002C22C0"/>
    <w:rsid w:val="002D6C0E"/>
    <w:rsid w:val="002E13C7"/>
    <w:rsid w:val="002F009D"/>
    <w:rsid w:val="002F1B37"/>
    <w:rsid w:val="002F1B59"/>
    <w:rsid w:val="002F2A62"/>
    <w:rsid w:val="002F79A2"/>
    <w:rsid w:val="00304586"/>
    <w:rsid w:val="00306677"/>
    <w:rsid w:val="00311467"/>
    <w:rsid w:val="00311FC1"/>
    <w:rsid w:val="00314E11"/>
    <w:rsid w:val="00321ED4"/>
    <w:rsid w:val="00325ADF"/>
    <w:rsid w:val="003310C9"/>
    <w:rsid w:val="00340B39"/>
    <w:rsid w:val="00356C00"/>
    <w:rsid w:val="00370E70"/>
    <w:rsid w:val="00376942"/>
    <w:rsid w:val="00380C90"/>
    <w:rsid w:val="003873C2"/>
    <w:rsid w:val="003901CB"/>
    <w:rsid w:val="00391922"/>
    <w:rsid w:val="00397BE0"/>
    <w:rsid w:val="003A4919"/>
    <w:rsid w:val="003A71FF"/>
    <w:rsid w:val="003B03A1"/>
    <w:rsid w:val="003B5740"/>
    <w:rsid w:val="003B7237"/>
    <w:rsid w:val="003C40B8"/>
    <w:rsid w:val="003E59A8"/>
    <w:rsid w:val="003F1320"/>
    <w:rsid w:val="00405112"/>
    <w:rsid w:val="004213B6"/>
    <w:rsid w:val="00426987"/>
    <w:rsid w:val="00426D27"/>
    <w:rsid w:val="00433880"/>
    <w:rsid w:val="004361D0"/>
    <w:rsid w:val="00456C5F"/>
    <w:rsid w:val="00461795"/>
    <w:rsid w:val="00461F47"/>
    <w:rsid w:val="0046248C"/>
    <w:rsid w:val="0046625B"/>
    <w:rsid w:val="004770EA"/>
    <w:rsid w:val="0048407A"/>
    <w:rsid w:val="004911EE"/>
    <w:rsid w:val="004A0349"/>
    <w:rsid w:val="004B724A"/>
    <w:rsid w:val="004C204A"/>
    <w:rsid w:val="004C572F"/>
    <w:rsid w:val="004C5EC7"/>
    <w:rsid w:val="004D08CA"/>
    <w:rsid w:val="004E259D"/>
    <w:rsid w:val="004E5359"/>
    <w:rsid w:val="004F2992"/>
    <w:rsid w:val="00502374"/>
    <w:rsid w:val="00502DD2"/>
    <w:rsid w:val="00507110"/>
    <w:rsid w:val="00507235"/>
    <w:rsid w:val="0051004D"/>
    <w:rsid w:val="00521100"/>
    <w:rsid w:val="005217C0"/>
    <w:rsid w:val="00541D8A"/>
    <w:rsid w:val="00544826"/>
    <w:rsid w:val="005532A4"/>
    <w:rsid w:val="005547CD"/>
    <w:rsid w:val="00557491"/>
    <w:rsid w:val="0056221A"/>
    <w:rsid w:val="005665C0"/>
    <w:rsid w:val="005666BD"/>
    <w:rsid w:val="00577658"/>
    <w:rsid w:val="0058316B"/>
    <w:rsid w:val="00590E05"/>
    <w:rsid w:val="00595E6C"/>
    <w:rsid w:val="0059710F"/>
    <w:rsid w:val="005A5C7F"/>
    <w:rsid w:val="005B2DDB"/>
    <w:rsid w:val="005C7C84"/>
    <w:rsid w:val="005D6A46"/>
    <w:rsid w:val="005E2CA6"/>
    <w:rsid w:val="005E4128"/>
    <w:rsid w:val="006005F8"/>
    <w:rsid w:val="0060397C"/>
    <w:rsid w:val="00604452"/>
    <w:rsid w:val="0067304F"/>
    <w:rsid w:val="00673E4F"/>
    <w:rsid w:val="00674D87"/>
    <w:rsid w:val="0067683F"/>
    <w:rsid w:val="00693875"/>
    <w:rsid w:val="00695AA9"/>
    <w:rsid w:val="006B0D03"/>
    <w:rsid w:val="006B1A0B"/>
    <w:rsid w:val="006B59FB"/>
    <w:rsid w:val="006C371A"/>
    <w:rsid w:val="006D247B"/>
    <w:rsid w:val="006D337C"/>
    <w:rsid w:val="006E74F4"/>
    <w:rsid w:val="006F026E"/>
    <w:rsid w:val="006F0E08"/>
    <w:rsid w:val="00707030"/>
    <w:rsid w:val="00707D64"/>
    <w:rsid w:val="007166B2"/>
    <w:rsid w:val="007212C9"/>
    <w:rsid w:val="00743F2D"/>
    <w:rsid w:val="0075723F"/>
    <w:rsid w:val="00757758"/>
    <w:rsid w:val="00770582"/>
    <w:rsid w:val="007763EF"/>
    <w:rsid w:val="007871A4"/>
    <w:rsid w:val="007910D0"/>
    <w:rsid w:val="00791364"/>
    <w:rsid w:val="00791908"/>
    <w:rsid w:val="00792890"/>
    <w:rsid w:val="00797324"/>
    <w:rsid w:val="007A3481"/>
    <w:rsid w:val="007A3996"/>
    <w:rsid w:val="007A6AAA"/>
    <w:rsid w:val="007B27B1"/>
    <w:rsid w:val="007C7413"/>
    <w:rsid w:val="007D22D9"/>
    <w:rsid w:val="007D3411"/>
    <w:rsid w:val="007E0FCC"/>
    <w:rsid w:val="007E51DC"/>
    <w:rsid w:val="007E53A4"/>
    <w:rsid w:val="007E5CC8"/>
    <w:rsid w:val="00803AD1"/>
    <w:rsid w:val="0080518E"/>
    <w:rsid w:val="008272A7"/>
    <w:rsid w:val="0083785B"/>
    <w:rsid w:val="0084013D"/>
    <w:rsid w:val="008429E9"/>
    <w:rsid w:val="00857941"/>
    <w:rsid w:val="00857A27"/>
    <w:rsid w:val="00862B9C"/>
    <w:rsid w:val="00876665"/>
    <w:rsid w:val="00877680"/>
    <w:rsid w:val="008941D4"/>
    <w:rsid w:val="00897C3A"/>
    <w:rsid w:val="008A04B2"/>
    <w:rsid w:val="008A3ABF"/>
    <w:rsid w:val="008A5441"/>
    <w:rsid w:val="008B50BB"/>
    <w:rsid w:val="008C3A0D"/>
    <w:rsid w:val="008D2EF7"/>
    <w:rsid w:val="008D6D84"/>
    <w:rsid w:val="008E441F"/>
    <w:rsid w:val="00912F2F"/>
    <w:rsid w:val="00914500"/>
    <w:rsid w:val="00917D52"/>
    <w:rsid w:val="00921929"/>
    <w:rsid w:val="00925F08"/>
    <w:rsid w:val="009362B4"/>
    <w:rsid w:val="00937460"/>
    <w:rsid w:val="00943E85"/>
    <w:rsid w:val="00950CE4"/>
    <w:rsid w:val="0097032C"/>
    <w:rsid w:val="00971BCC"/>
    <w:rsid w:val="0097301A"/>
    <w:rsid w:val="009730C6"/>
    <w:rsid w:val="00973DB0"/>
    <w:rsid w:val="00994A21"/>
    <w:rsid w:val="009956EC"/>
    <w:rsid w:val="009B475A"/>
    <w:rsid w:val="009D45C1"/>
    <w:rsid w:val="009D5F2E"/>
    <w:rsid w:val="009F022A"/>
    <w:rsid w:val="00A14B0B"/>
    <w:rsid w:val="00A15925"/>
    <w:rsid w:val="00A51FBD"/>
    <w:rsid w:val="00A77784"/>
    <w:rsid w:val="00A77CC9"/>
    <w:rsid w:val="00A8272D"/>
    <w:rsid w:val="00A84776"/>
    <w:rsid w:val="00A901C2"/>
    <w:rsid w:val="00A90FA1"/>
    <w:rsid w:val="00AA1C93"/>
    <w:rsid w:val="00AD1483"/>
    <w:rsid w:val="00AD1AE5"/>
    <w:rsid w:val="00B14598"/>
    <w:rsid w:val="00B168BD"/>
    <w:rsid w:val="00B207CF"/>
    <w:rsid w:val="00B20A5C"/>
    <w:rsid w:val="00B244B9"/>
    <w:rsid w:val="00B308E4"/>
    <w:rsid w:val="00B54294"/>
    <w:rsid w:val="00B63613"/>
    <w:rsid w:val="00B93F0D"/>
    <w:rsid w:val="00BA3543"/>
    <w:rsid w:val="00BB3D50"/>
    <w:rsid w:val="00BE0662"/>
    <w:rsid w:val="00BF5582"/>
    <w:rsid w:val="00C07E38"/>
    <w:rsid w:val="00C241D3"/>
    <w:rsid w:val="00C24E3B"/>
    <w:rsid w:val="00C4681C"/>
    <w:rsid w:val="00C52F55"/>
    <w:rsid w:val="00C71DF2"/>
    <w:rsid w:val="00C72D49"/>
    <w:rsid w:val="00C75B32"/>
    <w:rsid w:val="00C818FC"/>
    <w:rsid w:val="00CA0631"/>
    <w:rsid w:val="00CA23E1"/>
    <w:rsid w:val="00CB23C1"/>
    <w:rsid w:val="00CB6D44"/>
    <w:rsid w:val="00CC30A2"/>
    <w:rsid w:val="00CC64C4"/>
    <w:rsid w:val="00CD32B3"/>
    <w:rsid w:val="00CE446D"/>
    <w:rsid w:val="00CF25AE"/>
    <w:rsid w:val="00CF478B"/>
    <w:rsid w:val="00D2003D"/>
    <w:rsid w:val="00D20F0B"/>
    <w:rsid w:val="00D27368"/>
    <w:rsid w:val="00D35599"/>
    <w:rsid w:val="00D3658B"/>
    <w:rsid w:val="00D52D54"/>
    <w:rsid w:val="00D57DC4"/>
    <w:rsid w:val="00D60778"/>
    <w:rsid w:val="00D6233A"/>
    <w:rsid w:val="00D62357"/>
    <w:rsid w:val="00D83BCC"/>
    <w:rsid w:val="00D91B53"/>
    <w:rsid w:val="00D925E5"/>
    <w:rsid w:val="00D93E57"/>
    <w:rsid w:val="00DA2C64"/>
    <w:rsid w:val="00DA54D5"/>
    <w:rsid w:val="00DA7178"/>
    <w:rsid w:val="00DB536D"/>
    <w:rsid w:val="00DD0543"/>
    <w:rsid w:val="00DD3553"/>
    <w:rsid w:val="00DE6B64"/>
    <w:rsid w:val="00DF0AC4"/>
    <w:rsid w:val="00DF2EE5"/>
    <w:rsid w:val="00E00005"/>
    <w:rsid w:val="00E00E1F"/>
    <w:rsid w:val="00E019AF"/>
    <w:rsid w:val="00E05808"/>
    <w:rsid w:val="00E15657"/>
    <w:rsid w:val="00E22482"/>
    <w:rsid w:val="00E23FE5"/>
    <w:rsid w:val="00E41444"/>
    <w:rsid w:val="00E42210"/>
    <w:rsid w:val="00E45F4F"/>
    <w:rsid w:val="00E47686"/>
    <w:rsid w:val="00E51EEB"/>
    <w:rsid w:val="00E53B71"/>
    <w:rsid w:val="00E6471B"/>
    <w:rsid w:val="00E67759"/>
    <w:rsid w:val="00E73C02"/>
    <w:rsid w:val="00E812A3"/>
    <w:rsid w:val="00E92BF6"/>
    <w:rsid w:val="00EA4F7A"/>
    <w:rsid w:val="00EB483E"/>
    <w:rsid w:val="00EB4F5B"/>
    <w:rsid w:val="00EB776F"/>
    <w:rsid w:val="00EC3AFF"/>
    <w:rsid w:val="00EC3C56"/>
    <w:rsid w:val="00EC6BD8"/>
    <w:rsid w:val="00EC6F2E"/>
    <w:rsid w:val="00ED277D"/>
    <w:rsid w:val="00ED4E1A"/>
    <w:rsid w:val="00EE0F6D"/>
    <w:rsid w:val="00EE11D7"/>
    <w:rsid w:val="00EE3623"/>
    <w:rsid w:val="00EE47FB"/>
    <w:rsid w:val="00EF047A"/>
    <w:rsid w:val="00EF5AE9"/>
    <w:rsid w:val="00F03DD6"/>
    <w:rsid w:val="00F12404"/>
    <w:rsid w:val="00F1667B"/>
    <w:rsid w:val="00F232E1"/>
    <w:rsid w:val="00F25539"/>
    <w:rsid w:val="00F2708E"/>
    <w:rsid w:val="00F40FF3"/>
    <w:rsid w:val="00F42B59"/>
    <w:rsid w:val="00F45F94"/>
    <w:rsid w:val="00F46BA1"/>
    <w:rsid w:val="00F54EBB"/>
    <w:rsid w:val="00F56A76"/>
    <w:rsid w:val="00F6766C"/>
    <w:rsid w:val="00F7768D"/>
    <w:rsid w:val="00F852C6"/>
    <w:rsid w:val="00F86B63"/>
    <w:rsid w:val="00F87593"/>
    <w:rsid w:val="00F875BB"/>
    <w:rsid w:val="00FA0619"/>
    <w:rsid w:val="00FA67F2"/>
    <w:rsid w:val="00FB0AF6"/>
    <w:rsid w:val="049687CC"/>
    <w:rsid w:val="30B7A077"/>
    <w:rsid w:val="70C73279"/>
    <w:rsid w:val="7EAA0F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07150"/>
  <w15:docId w15:val="{04CFF9B0-FE86-4D8D-8453-E18343E7E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D87"/>
    <w:rPr>
      <w:rFonts w:ascii="Calibri" w:hAnsi="Calibri"/>
      <w:sz w:val="22"/>
    </w:rPr>
  </w:style>
  <w:style w:type="paragraph" w:styleId="Overskrift1">
    <w:name w:val="heading 1"/>
    <w:basedOn w:val="Tittel"/>
    <w:next w:val="Normal"/>
    <w:link w:val="Overskrift1Tegn"/>
    <w:uiPriority w:val="9"/>
    <w:qFormat/>
    <w:rsid w:val="00674D87"/>
    <w:pPr>
      <w:outlineLvl w:val="0"/>
    </w:pPr>
  </w:style>
  <w:style w:type="paragraph" w:styleId="Overskrift2">
    <w:name w:val="heading 2"/>
    <w:basedOn w:val="Normal"/>
    <w:next w:val="Normal"/>
    <w:link w:val="Overskrift2Tegn"/>
    <w:autoRedefine/>
    <w:uiPriority w:val="9"/>
    <w:unhideWhenUsed/>
    <w:qFormat/>
    <w:rsid w:val="007212C9"/>
    <w:pPr>
      <w:keepNext/>
      <w:keepLines/>
      <w:spacing w:before="40"/>
      <w:outlineLvl w:val="1"/>
    </w:pPr>
    <w:rPr>
      <w:rFonts w:eastAsiaTheme="majorEastAsia" w:cstheme="majorBidi"/>
      <w:b/>
      <w:color w:val="000000" w:themeColor="text1"/>
      <w:sz w:val="28"/>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5E2CA6"/>
    <w:pPr>
      <w:tabs>
        <w:tab w:val="center" w:pos="4536"/>
        <w:tab w:val="right" w:pos="9072"/>
      </w:tabs>
    </w:pPr>
  </w:style>
  <w:style w:type="character" w:customStyle="1" w:styleId="TopptekstTegn">
    <w:name w:val="Topptekst Tegn"/>
    <w:basedOn w:val="Standardskriftforavsnitt"/>
    <w:link w:val="Topptekst"/>
    <w:uiPriority w:val="99"/>
    <w:rsid w:val="005E2CA6"/>
  </w:style>
  <w:style w:type="paragraph" w:styleId="Bunntekst">
    <w:name w:val="footer"/>
    <w:basedOn w:val="Normal"/>
    <w:link w:val="BunntekstTegn"/>
    <w:uiPriority w:val="99"/>
    <w:unhideWhenUsed/>
    <w:rsid w:val="005E2CA6"/>
    <w:pPr>
      <w:tabs>
        <w:tab w:val="center" w:pos="4536"/>
        <w:tab w:val="right" w:pos="9072"/>
      </w:tabs>
    </w:pPr>
  </w:style>
  <w:style w:type="character" w:customStyle="1" w:styleId="BunntekstTegn">
    <w:name w:val="Bunntekst Tegn"/>
    <w:basedOn w:val="Standardskriftforavsnitt"/>
    <w:link w:val="Bunntekst"/>
    <w:uiPriority w:val="99"/>
    <w:rsid w:val="005E2CA6"/>
  </w:style>
  <w:style w:type="paragraph" w:styleId="Tittel">
    <w:name w:val="Title"/>
    <w:basedOn w:val="Normal"/>
    <w:next w:val="Normal"/>
    <w:link w:val="TittelTegn"/>
    <w:autoRedefine/>
    <w:uiPriority w:val="10"/>
    <w:rsid w:val="00674D87"/>
    <w:pPr>
      <w:contextualSpacing/>
    </w:pPr>
    <w:rPr>
      <w:rFonts w:eastAsiaTheme="majorEastAsia" w:cstheme="majorBidi"/>
      <w:b/>
      <w:spacing w:val="-10"/>
      <w:kern w:val="28"/>
      <w:sz w:val="40"/>
      <w:szCs w:val="56"/>
    </w:rPr>
  </w:style>
  <w:style w:type="character" w:customStyle="1" w:styleId="TittelTegn">
    <w:name w:val="Tittel Tegn"/>
    <w:basedOn w:val="Standardskriftforavsnitt"/>
    <w:link w:val="Tittel"/>
    <w:uiPriority w:val="10"/>
    <w:rsid w:val="00674D87"/>
    <w:rPr>
      <w:rFonts w:ascii="Calibri" w:eastAsiaTheme="majorEastAsia" w:hAnsi="Calibri" w:cstheme="majorBidi"/>
      <w:b/>
      <w:spacing w:val="-10"/>
      <w:kern w:val="28"/>
      <w:sz w:val="40"/>
      <w:szCs w:val="56"/>
    </w:rPr>
  </w:style>
  <w:style w:type="character" w:customStyle="1" w:styleId="Overskrift2Tegn">
    <w:name w:val="Overskrift 2 Tegn"/>
    <w:basedOn w:val="Standardskriftforavsnitt"/>
    <w:link w:val="Overskrift2"/>
    <w:uiPriority w:val="9"/>
    <w:rsid w:val="007212C9"/>
    <w:rPr>
      <w:rFonts w:ascii="Calibri" w:eastAsiaTheme="majorEastAsia" w:hAnsi="Calibri" w:cstheme="majorBidi"/>
      <w:b/>
      <w:color w:val="000000" w:themeColor="text1"/>
      <w:sz w:val="28"/>
      <w:szCs w:val="26"/>
    </w:rPr>
  </w:style>
  <w:style w:type="character" w:customStyle="1" w:styleId="Overskrift1Tegn">
    <w:name w:val="Overskrift 1 Tegn"/>
    <w:basedOn w:val="Standardskriftforavsnitt"/>
    <w:link w:val="Overskrift1"/>
    <w:uiPriority w:val="9"/>
    <w:rsid w:val="00674D87"/>
    <w:rPr>
      <w:rFonts w:ascii="Calibri" w:eastAsiaTheme="majorEastAsia" w:hAnsi="Calibri" w:cstheme="majorBidi"/>
      <w:b/>
      <w:spacing w:val="-10"/>
      <w:kern w:val="28"/>
      <w:sz w:val="40"/>
      <w:szCs w:val="56"/>
    </w:rPr>
  </w:style>
  <w:style w:type="table" w:styleId="Tabellrutenett">
    <w:name w:val="Table Grid"/>
    <w:basedOn w:val="Vanligtabell"/>
    <w:uiPriority w:val="39"/>
    <w:rsid w:val="00426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vakutheving">
    <w:name w:val="Subtle Emphasis"/>
    <w:aliases w:val="Footer info"/>
    <w:uiPriority w:val="19"/>
    <w:qFormat/>
    <w:rsid w:val="002A2FE2"/>
    <w:rPr>
      <w:rFonts w:ascii="Calibri" w:hAnsi="Calibri"/>
      <w:b w:val="0"/>
      <w:i w:val="0"/>
      <w:sz w:val="15"/>
    </w:rPr>
  </w:style>
  <w:style w:type="character" w:styleId="Utheving">
    <w:name w:val="Emphasis"/>
    <w:aliases w:val="Footer slogan"/>
    <w:uiPriority w:val="20"/>
    <w:qFormat/>
    <w:rsid w:val="002A2FE2"/>
    <w:rPr>
      <w:bCs/>
      <w:color w:val="213565"/>
      <w:sz w:val="32"/>
    </w:rPr>
  </w:style>
  <w:style w:type="character" w:styleId="Sterkutheving">
    <w:name w:val="Intense Emphasis"/>
    <w:aliases w:val="Footer heading"/>
    <w:basedOn w:val="Standardskriftforavsnitt"/>
    <w:uiPriority w:val="21"/>
    <w:qFormat/>
    <w:rsid w:val="002A2FE2"/>
    <w:rPr>
      <w:rFonts w:ascii="Calibri" w:hAnsi="Calibri"/>
      <w:b/>
      <w:i w:val="0"/>
      <w:color w:val="213565"/>
      <w:sz w:val="15"/>
    </w:rPr>
  </w:style>
  <w:style w:type="paragraph" w:styleId="Bobletekst">
    <w:name w:val="Balloon Text"/>
    <w:basedOn w:val="Normal"/>
    <w:link w:val="BobletekstTegn"/>
    <w:uiPriority w:val="99"/>
    <w:semiHidden/>
    <w:unhideWhenUsed/>
    <w:rsid w:val="002E13C7"/>
    <w:rPr>
      <w:rFonts w:ascii="Tahoma" w:hAnsi="Tahoma" w:cs="Tahoma"/>
      <w:sz w:val="16"/>
      <w:szCs w:val="16"/>
    </w:rPr>
  </w:style>
  <w:style w:type="character" w:customStyle="1" w:styleId="BobletekstTegn">
    <w:name w:val="Bobletekst Tegn"/>
    <w:basedOn w:val="Standardskriftforavsnitt"/>
    <w:link w:val="Bobletekst"/>
    <w:uiPriority w:val="99"/>
    <w:semiHidden/>
    <w:rsid w:val="002E13C7"/>
    <w:rPr>
      <w:rFonts w:ascii="Tahoma" w:hAnsi="Tahoma" w:cs="Tahoma"/>
      <w:sz w:val="16"/>
      <w:szCs w:val="16"/>
    </w:rPr>
  </w:style>
  <w:style w:type="character" w:styleId="Hyperkobling">
    <w:name w:val="Hyperlink"/>
    <w:basedOn w:val="Standardskriftforavsnitt"/>
    <w:uiPriority w:val="99"/>
    <w:unhideWhenUsed/>
    <w:rsid w:val="008272A7"/>
    <w:rPr>
      <w:color w:val="0563C1" w:themeColor="hyperlink"/>
      <w:u w:val="single"/>
    </w:rPr>
  </w:style>
  <w:style w:type="character" w:customStyle="1" w:styleId="SubtitleChar">
    <w:name w:val="Subtitle Char"/>
    <w:aliases w:val="Header Char"/>
    <w:basedOn w:val="Standardskriftforavsnitt"/>
    <w:uiPriority w:val="11"/>
    <w:rsid w:val="00F54EBB"/>
    <w:rPr>
      <w:rFonts w:ascii="Calibri" w:hAnsi="Calibri"/>
      <w:sz w:val="18"/>
    </w:rPr>
  </w:style>
  <w:style w:type="character" w:styleId="Merknadsreferanse">
    <w:name w:val="annotation reference"/>
    <w:basedOn w:val="Standardskriftforavsnitt"/>
    <w:uiPriority w:val="99"/>
    <w:semiHidden/>
    <w:unhideWhenUsed/>
    <w:rsid w:val="00557491"/>
    <w:rPr>
      <w:sz w:val="16"/>
      <w:szCs w:val="16"/>
    </w:rPr>
  </w:style>
  <w:style w:type="paragraph" w:styleId="Merknadstekst">
    <w:name w:val="annotation text"/>
    <w:basedOn w:val="Normal"/>
    <w:link w:val="MerknadstekstTegn"/>
    <w:uiPriority w:val="99"/>
    <w:unhideWhenUsed/>
    <w:rsid w:val="00557491"/>
    <w:rPr>
      <w:sz w:val="20"/>
      <w:szCs w:val="20"/>
    </w:rPr>
  </w:style>
  <w:style w:type="character" w:customStyle="1" w:styleId="MerknadstekstTegn">
    <w:name w:val="Merknadstekst Tegn"/>
    <w:basedOn w:val="Standardskriftforavsnitt"/>
    <w:link w:val="Merknadstekst"/>
    <w:uiPriority w:val="99"/>
    <w:rsid w:val="00557491"/>
    <w:rPr>
      <w:rFonts w:ascii="Calibri" w:hAnsi="Calibri"/>
      <w:sz w:val="20"/>
      <w:szCs w:val="20"/>
    </w:rPr>
  </w:style>
  <w:style w:type="paragraph" w:styleId="Kommentaremne">
    <w:name w:val="annotation subject"/>
    <w:basedOn w:val="Merknadstekst"/>
    <w:next w:val="Merknadstekst"/>
    <w:link w:val="KommentaremneTegn"/>
    <w:uiPriority w:val="99"/>
    <w:semiHidden/>
    <w:unhideWhenUsed/>
    <w:rsid w:val="00557491"/>
    <w:rPr>
      <w:b/>
      <w:bCs/>
    </w:rPr>
  </w:style>
  <w:style w:type="character" w:customStyle="1" w:styleId="KommentaremneTegn">
    <w:name w:val="Kommentaremne Tegn"/>
    <w:basedOn w:val="MerknadstekstTegn"/>
    <w:link w:val="Kommentaremne"/>
    <w:uiPriority w:val="99"/>
    <w:semiHidden/>
    <w:rsid w:val="00557491"/>
    <w:rPr>
      <w:rFonts w:ascii="Calibri" w:hAnsi="Calibri"/>
      <w:b/>
      <w:bCs/>
      <w:sz w:val="20"/>
      <w:szCs w:val="20"/>
    </w:rPr>
  </w:style>
  <w:style w:type="paragraph" w:styleId="Listeavsnitt">
    <w:name w:val="List Paragraph"/>
    <w:basedOn w:val="Normal"/>
    <w:uiPriority w:val="34"/>
    <w:rsid w:val="00456C5F"/>
    <w:pPr>
      <w:ind w:left="720"/>
      <w:contextualSpacing/>
    </w:pPr>
  </w:style>
  <w:style w:type="paragraph" w:styleId="Revisjon">
    <w:name w:val="Revision"/>
    <w:hidden/>
    <w:uiPriority w:val="99"/>
    <w:semiHidden/>
    <w:rsid w:val="00AA1C93"/>
    <w:rPr>
      <w:rFonts w:ascii="Calibri" w:hAnsi="Calibri"/>
      <w:sz w:val="22"/>
    </w:rPr>
  </w:style>
  <w:style w:type="character" w:styleId="Ulstomtale">
    <w:name w:val="Unresolved Mention"/>
    <w:basedOn w:val="Standardskriftforavsnitt"/>
    <w:uiPriority w:val="99"/>
    <w:semiHidden/>
    <w:unhideWhenUsed/>
    <w:rsid w:val="0013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8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D2A8BE1DC72347AF7524149BA841E0" ma:contentTypeVersion="18" ma:contentTypeDescription="Opprett et nytt dokument." ma:contentTypeScope="" ma:versionID="826aab82993281ffd68f61f5c775af2b">
  <xsd:schema xmlns:xsd="http://www.w3.org/2001/XMLSchema" xmlns:xs="http://www.w3.org/2001/XMLSchema" xmlns:p="http://schemas.microsoft.com/office/2006/metadata/properties" xmlns:ns2="4c8735ef-4fa8-4878-90b1-1f07a73723ff" xmlns:ns3="db705066-02dc-498b-a91d-8547e7752d65" targetNamespace="http://schemas.microsoft.com/office/2006/metadata/properties" ma:root="true" ma:fieldsID="6ca287504125f2b27dfd90f0a5f69e0a" ns2:_="" ns3:_="">
    <xsd:import namespace="4c8735ef-4fa8-4878-90b1-1f07a73723ff"/>
    <xsd:import namespace="db705066-02dc-498b-a91d-8547e7752d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735ef-4fa8-4878-90b1-1f07a73723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0e674e0e-11d5-4c25-8c66-9684b2492a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705066-02dc-498b-a91d-8547e7752d65"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84e4d69-ba51-4277-bfe9-be4cf3df40ac}" ma:internalName="TaxCatchAll" ma:showField="CatchAllData" ma:web="db705066-02dc-498b-a91d-8547e7752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8735ef-4fa8-4878-90b1-1f07a73723ff">
      <Terms xmlns="http://schemas.microsoft.com/office/infopath/2007/PartnerControls"/>
    </lcf76f155ced4ddcb4097134ff3c332f>
    <TaxCatchAll xmlns="db705066-02dc-498b-a91d-8547e7752d65" xsi:nil="true"/>
  </documentManagement>
</p:properties>
</file>

<file path=customXml/itemProps1.xml><?xml version="1.0" encoding="utf-8"?>
<ds:datastoreItem xmlns:ds="http://schemas.openxmlformats.org/officeDocument/2006/customXml" ds:itemID="{4061787D-E4B1-4B69-B214-4560EAEC8D2D}"/>
</file>

<file path=customXml/itemProps2.xml><?xml version="1.0" encoding="utf-8"?>
<ds:datastoreItem xmlns:ds="http://schemas.openxmlformats.org/officeDocument/2006/customXml" ds:itemID="{146417F8-D889-4580-A119-C3A43A6EF4E0}">
  <ds:schemaRefs>
    <ds:schemaRef ds:uri="http://schemas.microsoft.com/sharepoint/v3/contenttype/forms"/>
  </ds:schemaRefs>
</ds:datastoreItem>
</file>

<file path=customXml/itemProps3.xml><?xml version="1.0" encoding="utf-8"?>
<ds:datastoreItem xmlns:ds="http://schemas.openxmlformats.org/officeDocument/2006/customXml" ds:itemID="{78FB2065-53F4-43E8-B46A-D187F26D9B1F}">
  <ds:schemaRefs>
    <ds:schemaRef ds:uri="http://schemas.openxmlformats.org/officeDocument/2006/bibliography"/>
  </ds:schemaRefs>
</ds:datastoreItem>
</file>

<file path=customXml/itemProps4.xml><?xml version="1.0" encoding="utf-8"?>
<ds:datastoreItem xmlns:ds="http://schemas.openxmlformats.org/officeDocument/2006/customXml" ds:itemID="{64C730AB-EA13-4601-9BDE-1065475E5ED6}">
  <ds:schemaRefs>
    <ds:schemaRef ds:uri="http://schemas.microsoft.com/office/2006/metadata/properties"/>
    <ds:schemaRef ds:uri="http://schemas.microsoft.com/office/infopath/2007/PartnerControls"/>
    <ds:schemaRef ds:uri="4c8735ef-4fa8-4878-90b1-1f07a73723ff"/>
    <ds:schemaRef ds:uri="db705066-02dc-498b-a91d-8547e7752d65"/>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4377</Words>
  <Characters>23199</Characters>
  <Application>Microsoft Office Word</Application>
  <DocSecurity>0</DocSecurity>
  <Lines>193</Lines>
  <Paragraphs>55</Paragraphs>
  <ScaleCrop>false</ScaleCrop>
  <HeadingPairs>
    <vt:vector size="2" baseType="variant">
      <vt:variant>
        <vt:lpstr>Tittel</vt:lpstr>
      </vt:variant>
      <vt:variant>
        <vt:i4>1</vt:i4>
      </vt:variant>
    </vt:vector>
  </HeadingPairs>
  <TitlesOfParts>
    <vt:vector size="1" baseType="lpstr">
      <vt:lpstr>Brevmal farge</vt:lpstr>
    </vt:vector>
  </TitlesOfParts>
  <Company>Nordre Follo Kommune</Company>
  <LinksUpToDate>false</LinksUpToDate>
  <CharactersWithSpaces>27521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Brevmal farge</dc:title>
  <dc:subject/>
  <dc:creator>Ulla Vibeke Listerud</dc:creator>
  <cp:keywords/>
  <cp:lastModifiedBy>Asle Andre Audestad Orseth</cp:lastModifiedBy>
  <cp:revision>3</cp:revision>
  <dcterms:created xsi:type="dcterms:W3CDTF">2026-01-26T07:37:00Z</dcterms:created>
  <dcterms:modified xsi:type="dcterms:W3CDTF">2026-04-24T07:34:00Z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0x01010098D2A8BE1DC72347AF7524149BA841E0</vt:lpwstr>
  </property>
  <property fmtid="{D5CDD505-2E9C-101B-9397-08002B2CF9AE}" pid="3" name="MediaServiceImageTags">
    <vt:lpwstr/>
  </property>
  <property fmtid="{D5CDD505-2E9C-101B-9397-08002B2CF9AE}" pid="4" name="docLang">
    <vt:lpwstr>nb</vt:lpwstr>
  </property>
</Properties>
</file>